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209BA" w14:textId="5D6397F8" w:rsidR="005227A7" w:rsidRDefault="00F25A3E" w:rsidP="00945B9D">
      <w:pPr>
        <w:pStyle w:val="Default"/>
        <w:spacing w:after="153"/>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                       </w:t>
      </w:r>
      <w:r w:rsidR="00040FB2">
        <w:rPr>
          <w:rFonts w:ascii="Times New Roman" w:hAnsi="Times New Roman" w:cs="Times New Roman"/>
          <w:b/>
          <w:color w:val="auto"/>
          <w:sz w:val="28"/>
          <w:szCs w:val="28"/>
          <w:lang w:val="en-US"/>
        </w:rPr>
        <w:t xml:space="preserve">                       General W</w:t>
      </w:r>
      <w:r>
        <w:rPr>
          <w:rFonts w:ascii="Times New Roman" w:hAnsi="Times New Roman" w:cs="Times New Roman"/>
          <w:b/>
          <w:color w:val="auto"/>
          <w:sz w:val="28"/>
          <w:szCs w:val="28"/>
          <w:lang w:val="en-US"/>
        </w:rPr>
        <w:t>arranty</w:t>
      </w:r>
      <w:r w:rsidR="00040FB2">
        <w:rPr>
          <w:rFonts w:ascii="Times New Roman" w:hAnsi="Times New Roman" w:cs="Times New Roman"/>
          <w:b/>
          <w:color w:val="auto"/>
          <w:sz w:val="28"/>
          <w:szCs w:val="28"/>
          <w:lang w:val="en-US"/>
        </w:rPr>
        <w:t xml:space="preserve"> T</w:t>
      </w:r>
      <w:r w:rsidR="00EB6241">
        <w:rPr>
          <w:rFonts w:ascii="Times New Roman" w:hAnsi="Times New Roman" w:cs="Times New Roman"/>
          <w:b/>
          <w:color w:val="auto"/>
          <w:sz w:val="28"/>
          <w:szCs w:val="28"/>
          <w:lang w:val="en-US"/>
        </w:rPr>
        <w:t>erms</w:t>
      </w:r>
    </w:p>
    <w:p w14:paraId="20F4702B" w14:textId="5C7FE92D" w:rsidR="00F25A3E" w:rsidRPr="00F25A3E" w:rsidRDefault="00F25A3E" w:rsidP="00945B9D">
      <w:pPr>
        <w:pStyle w:val="Default"/>
        <w:spacing w:after="153"/>
        <w:jc w:val="both"/>
        <w:rPr>
          <w:rFonts w:ascii="Times New Roman" w:hAnsi="Times New Roman" w:cs="Times New Roman"/>
          <w:b/>
          <w:color w:val="auto"/>
          <w:lang w:val="en-US"/>
        </w:rPr>
      </w:pPr>
    </w:p>
    <w:p w14:paraId="4E5ADD6A" w14:textId="0249AEC0" w:rsidR="00810654" w:rsidRPr="00D93AED" w:rsidRDefault="00810654" w:rsidP="00945B9D">
      <w:pPr>
        <w:pStyle w:val="Default"/>
        <w:spacing w:after="153"/>
        <w:jc w:val="both"/>
        <w:rPr>
          <w:rFonts w:ascii="Times New Roman" w:hAnsi="Times New Roman" w:cs="Times New Roman"/>
          <w:b/>
          <w:color w:val="auto"/>
          <w:lang w:val="en-US"/>
        </w:rPr>
      </w:pPr>
      <w:r w:rsidRPr="007177FA">
        <w:rPr>
          <w:rFonts w:ascii="Times New Roman" w:hAnsi="Times New Roman" w:cs="Times New Roman"/>
          <w:b/>
          <w:color w:val="auto"/>
          <w:lang w:val="en-US"/>
        </w:rPr>
        <w:t xml:space="preserve">1. </w:t>
      </w:r>
      <w:r w:rsidR="00040FB2">
        <w:rPr>
          <w:rFonts w:ascii="Times New Roman" w:hAnsi="Times New Roman" w:cs="Times New Roman"/>
          <w:b/>
          <w:color w:val="auto"/>
          <w:lang w:val="en-US"/>
        </w:rPr>
        <w:t>Subject of W</w:t>
      </w:r>
      <w:r w:rsidR="00D93AED">
        <w:rPr>
          <w:rFonts w:ascii="Times New Roman" w:hAnsi="Times New Roman" w:cs="Times New Roman"/>
          <w:b/>
          <w:color w:val="auto"/>
          <w:lang w:val="en-US"/>
        </w:rPr>
        <w:t>arranty</w:t>
      </w:r>
    </w:p>
    <w:p w14:paraId="7B7CF6C3" w14:textId="41351B9F" w:rsidR="007177FA" w:rsidRPr="007177FA" w:rsidRDefault="007177FA" w:rsidP="00FD4EB7">
      <w:pPr>
        <w:pStyle w:val="ab"/>
        <w:rPr>
          <w:lang w:val="en-US"/>
        </w:rPr>
      </w:pPr>
      <w:r w:rsidRPr="00E918C5">
        <w:rPr>
          <w:color w:val="0D0D0D" w:themeColor="text1" w:themeTint="F2"/>
          <w:lang w:val="en-US"/>
        </w:rPr>
        <w:t xml:space="preserve">SP Europe sp. z </w:t>
      </w:r>
      <w:proofErr w:type="spellStart"/>
      <w:r w:rsidRPr="00E918C5">
        <w:rPr>
          <w:color w:val="0D0D0D" w:themeColor="text1" w:themeTint="F2"/>
          <w:lang w:val="en-US"/>
        </w:rPr>
        <w:t>o.o</w:t>
      </w:r>
      <w:proofErr w:type="spellEnd"/>
      <w:r w:rsidRPr="00E918C5">
        <w:rPr>
          <w:color w:val="0D0D0D" w:themeColor="text1" w:themeTint="F2"/>
          <w:lang w:val="en-US"/>
        </w:rPr>
        <w:t>.</w:t>
      </w:r>
      <w:r w:rsidR="00E30687">
        <w:rPr>
          <w:color w:val="0D0D0D" w:themeColor="text1" w:themeTint="F2"/>
          <w:lang w:val="en-US"/>
        </w:rPr>
        <w:t xml:space="preserve"> </w:t>
      </w:r>
      <w:r w:rsidR="00E30687" w:rsidRPr="00E918C5">
        <w:rPr>
          <w:color w:val="0D0D0D" w:themeColor="text1" w:themeTint="F2"/>
          <w:lang w:val="en-US"/>
        </w:rPr>
        <w:t>Limited Liability Company</w:t>
      </w:r>
      <w:r w:rsidRPr="00E918C5">
        <w:rPr>
          <w:color w:val="0D0D0D" w:themeColor="text1" w:themeTint="F2"/>
          <w:lang w:val="en-US"/>
        </w:rPr>
        <w:t xml:space="preserve"> with </w:t>
      </w:r>
      <w:r w:rsidR="00FD4EB7" w:rsidRPr="00E918C5">
        <w:rPr>
          <w:color w:val="0D0D0D" w:themeColor="text1" w:themeTint="F2"/>
          <w:lang w:val="en-US"/>
        </w:rPr>
        <w:t xml:space="preserve">its registered office in Warsaw </w:t>
      </w:r>
      <w:r w:rsidRPr="00FD4EB7">
        <w:rPr>
          <w:color w:val="0D0D0D" w:themeColor="text1" w:themeTint="F2"/>
          <w:lang w:val="en-US"/>
        </w:rPr>
        <w:t>(</w:t>
      </w:r>
      <w:proofErr w:type="spellStart"/>
      <w:r w:rsidR="00FD4EB7" w:rsidRPr="00FD4EB7">
        <w:rPr>
          <w:color w:val="0D0D0D" w:themeColor="text1" w:themeTint="F2"/>
          <w:lang w:val="en-US"/>
        </w:rPr>
        <w:t>ul</w:t>
      </w:r>
      <w:proofErr w:type="spellEnd"/>
      <w:r w:rsidR="00FD4EB7" w:rsidRPr="00FD4EB7">
        <w:rPr>
          <w:color w:val="0D0D0D" w:themeColor="text1" w:themeTint="F2"/>
          <w:lang w:val="en-US"/>
        </w:rPr>
        <w:t>. </w:t>
      </w:r>
      <w:proofErr w:type="spellStart"/>
      <w:r w:rsidR="00FD4EB7" w:rsidRPr="00FD4EB7">
        <w:rPr>
          <w:color w:val="0D0D0D" w:themeColor="text1" w:themeTint="F2"/>
          <w:lang w:val="en-US"/>
        </w:rPr>
        <w:t>Bohaterów</w:t>
      </w:r>
      <w:proofErr w:type="spellEnd"/>
      <w:r w:rsidR="00FD4EB7" w:rsidRPr="00FD4EB7">
        <w:rPr>
          <w:color w:val="0D0D0D" w:themeColor="text1" w:themeTint="F2"/>
          <w:lang w:val="en-US"/>
        </w:rPr>
        <w:t> </w:t>
      </w:r>
      <w:proofErr w:type="spellStart"/>
      <w:r w:rsidR="00FD4EB7" w:rsidRPr="00FD4EB7">
        <w:rPr>
          <w:color w:val="0D0D0D" w:themeColor="text1" w:themeTint="F2"/>
          <w:lang w:val="en-US"/>
        </w:rPr>
        <w:t>Warszawy</w:t>
      </w:r>
      <w:proofErr w:type="spellEnd"/>
      <w:r w:rsidR="00FD4EB7" w:rsidRPr="00FD4EB7">
        <w:rPr>
          <w:color w:val="0D0D0D" w:themeColor="text1" w:themeTint="F2"/>
          <w:lang w:val="en-US"/>
        </w:rPr>
        <w:t>, </w:t>
      </w:r>
      <w:proofErr w:type="spellStart"/>
      <w:r w:rsidR="00FD4EB7" w:rsidRPr="00FD4EB7">
        <w:rPr>
          <w:color w:val="0D0D0D" w:themeColor="text1" w:themeTint="F2"/>
          <w:lang w:val="en-US"/>
        </w:rPr>
        <w:t>nr</w:t>
      </w:r>
      <w:proofErr w:type="spellEnd"/>
      <w:r w:rsidR="00FD4EB7" w:rsidRPr="00FD4EB7">
        <w:rPr>
          <w:color w:val="0D0D0D" w:themeColor="text1" w:themeTint="F2"/>
          <w:lang w:val="en-US"/>
        </w:rPr>
        <w:t>. 23, </w:t>
      </w:r>
      <w:proofErr w:type="spellStart"/>
      <w:r w:rsidR="00FD4EB7" w:rsidRPr="00FD4EB7">
        <w:rPr>
          <w:color w:val="0D0D0D" w:themeColor="text1" w:themeTint="F2"/>
          <w:lang w:val="en-US"/>
        </w:rPr>
        <w:t>lok</w:t>
      </w:r>
      <w:proofErr w:type="spellEnd"/>
      <w:r w:rsidR="00FD4EB7" w:rsidRPr="00FD4EB7">
        <w:rPr>
          <w:color w:val="0D0D0D" w:themeColor="text1" w:themeTint="F2"/>
          <w:lang w:val="en-US"/>
        </w:rPr>
        <w:t>. 2, Warszawa, PL02-495. </w:t>
      </w:r>
      <w:proofErr w:type="spellStart"/>
      <w:r w:rsidR="00FD4EB7" w:rsidRPr="00FD4EB7">
        <w:rPr>
          <w:color w:val="0D0D0D" w:themeColor="text1" w:themeTint="F2"/>
          <w:lang w:val="en-US"/>
        </w:rPr>
        <w:t>Polska</w:t>
      </w:r>
      <w:proofErr w:type="spellEnd"/>
      <w:r w:rsidRPr="00FD4EB7">
        <w:rPr>
          <w:color w:val="0D0D0D" w:themeColor="text1" w:themeTint="F2"/>
          <w:lang w:val="en-US"/>
        </w:rPr>
        <w:t xml:space="preserve">), </w:t>
      </w:r>
      <w:r w:rsidRPr="007177FA">
        <w:rPr>
          <w:lang w:val="en-US"/>
        </w:rPr>
        <w:t xml:space="preserve">entered in the Register of Enterprises of the State </w:t>
      </w:r>
      <w:r w:rsidR="00FD4EB7">
        <w:rPr>
          <w:lang w:val="en-US"/>
        </w:rPr>
        <w:t>Court Register under KRS number</w:t>
      </w:r>
      <w:r w:rsidRPr="007177FA">
        <w:rPr>
          <w:lang w:val="en-US"/>
        </w:rPr>
        <w:t>: 0000621878, NIP: 5342521638, REGON: 364659926 (hereinaft</w:t>
      </w:r>
      <w:r w:rsidR="00945BC6">
        <w:rPr>
          <w:lang w:val="en-US"/>
        </w:rPr>
        <w:t xml:space="preserve">er referred to as "SP Europe") provides </w:t>
      </w:r>
      <w:r w:rsidRPr="007177FA">
        <w:rPr>
          <w:lang w:val="en-US"/>
        </w:rPr>
        <w:t>a two-year warranty for the new STELLOX vehicle spare parts (hereinafter referred to as the "Product") for products intended for passenger cars and one year for trucks and buses.</w:t>
      </w:r>
    </w:p>
    <w:p w14:paraId="2F75ED3A" w14:textId="314B1501" w:rsidR="007177FA" w:rsidRPr="007177FA" w:rsidRDefault="007177FA" w:rsidP="007177FA">
      <w:pPr>
        <w:pStyle w:val="Default"/>
        <w:spacing w:after="153"/>
        <w:jc w:val="both"/>
        <w:rPr>
          <w:rFonts w:ascii="Times New Roman" w:hAnsi="Times New Roman" w:cs="Times New Roman"/>
          <w:color w:val="auto"/>
          <w:lang w:val="en-US"/>
        </w:rPr>
      </w:pPr>
      <w:r w:rsidRPr="007177FA">
        <w:rPr>
          <w:rFonts w:ascii="Times New Roman" w:hAnsi="Times New Roman" w:cs="Times New Roman"/>
          <w:color w:val="auto"/>
          <w:lang w:val="en-US"/>
        </w:rPr>
        <w:t xml:space="preserve">The warranty terms do not apply to consumers. </w:t>
      </w:r>
    </w:p>
    <w:p w14:paraId="46E1A36D" w14:textId="2871949E" w:rsidR="007177FA" w:rsidRPr="007177FA" w:rsidRDefault="007177FA" w:rsidP="007177FA">
      <w:pPr>
        <w:pStyle w:val="Default"/>
        <w:spacing w:after="153"/>
        <w:jc w:val="both"/>
        <w:rPr>
          <w:rFonts w:ascii="Times New Roman" w:hAnsi="Times New Roman" w:cs="Times New Roman"/>
          <w:color w:val="auto"/>
          <w:lang w:val="en-US"/>
        </w:rPr>
      </w:pPr>
      <w:r w:rsidRPr="007177FA">
        <w:rPr>
          <w:rFonts w:ascii="Times New Roman" w:hAnsi="Times New Roman" w:cs="Times New Roman"/>
          <w:color w:val="auto"/>
          <w:lang w:val="en-US"/>
        </w:rPr>
        <w:t>The warranty terms apply only to the direct purchaser and do not apply to entities involved in the further supply chain.</w:t>
      </w:r>
    </w:p>
    <w:p w14:paraId="35299684" w14:textId="0A1D5F8E" w:rsidR="007177FA" w:rsidRPr="007177FA" w:rsidRDefault="007177FA" w:rsidP="007177FA">
      <w:pPr>
        <w:pStyle w:val="Default"/>
        <w:spacing w:after="153"/>
        <w:jc w:val="both"/>
        <w:rPr>
          <w:rFonts w:ascii="Times New Roman" w:hAnsi="Times New Roman" w:cs="Times New Roman"/>
          <w:color w:val="auto"/>
          <w:lang w:val="en-US"/>
        </w:rPr>
      </w:pPr>
      <w:r w:rsidRPr="007177FA">
        <w:rPr>
          <w:rFonts w:ascii="Times New Roman" w:hAnsi="Times New Roman" w:cs="Times New Roman"/>
          <w:color w:val="auto"/>
          <w:lang w:val="en-US"/>
        </w:rPr>
        <w:t>The warranty period starts from the date of the invoice. The claimant (hereinafter referred to as the "Claimant") is obliged to submit an invoice confirming the purchase along with the claim.</w:t>
      </w:r>
    </w:p>
    <w:p w14:paraId="296D3F20" w14:textId="512D3E1C" w:rsidR="007177FA" w:rsidRPr="007177FA" w:rsidRDefault="007177FA" w:rsidP="007177FA">
      <w:pPr>
        <w:pStyle w:val="Default"/>
        <w:spacing w:after="153"/>
        <w:jc w:val="both"/>
        <w:rPr>
          <w:rFonts w:ascii="Times New Roman" w:hAnsi="Times New Roman" w:cs="Times New Roman"/>
          <w:color w:val="auto"/>
          <w:lang w:val="en-US"/>
        </w:rPr>
      </w:pPr>
      <w:r w:rsidRPr="007177FA">
        <w:rPr>
          <w:rFonts w:ascii="Times New Roman" w:hAnsi="Times New Roman" w:cs="Times New Roman"/>
          <w:color w:val="auto"/>
          <w:lang w:val="en-US"/>
        </w:rPr>
        <w:t>The following terms d</w:t>
      </w:r>
      <w:r w:rsidR="0023720A">
        <w:rPr>
          <w:rFonts w:ascii="Times New Roman" w:hAnsi="Times New Roman" w:cs="Times New Roman"/>
          <w:color w:val="auto"/>
          <w:lang w:val="en-US"/>
        </w:rPr>
        <w:t xml:space="preserve">escribe other requirements, provision procedure </w:t>
      </w:r>
      <w:r w:rsidRPr="007177FA">
        <w:rPr>
          <w:rFonts w:ascii="Times New Roman" w:hAnsi="Times New Roman" w:cs="Times New Roman"/>
          <w:color w:val="auto"/>
          <w:lang w:val="en-US"/>
        </w:rPr>
        <w:t xml:space="preserve">and </w:t>
      </w:r>
      <w:r w:rsidR="0023720A">
        <w:rPr>
          <w:rFonts w:ascii="Times New Roman" w:hAnsi="Times New Roman" w:cs="Times New Roman"/>
          <w:color w:val="auto"/>
          <w:lang w:val="en-US"/>
        </w:rPr>
        <w:t>extent of warranty</w:t>
      </w:r>
      <w:r w:rsidRPr="007177FA">
        <w:rPr>
          <w:rFonts w:ascii="Times New Roman" w:hAnsi="Times New Roman" w:cs="Times New Roman"/>
          <w:color w:val="auto"/>
          <w:lang w:val="en-US"/>
        </w:rPr>
        <w:t>. Legal warranties</w:t>
      </w:r>
      <w:r w:rsidR="00E65987">
        <w:rPr>
          <w:rFonts w:ascii="Times New Roman" w:hAnsi="Times New Roman" w:cs="Times New Roman"/>
          <w:color w:val="auto"/>
          <w:lang w:val="en-US"/>
        </w:rPr>
        <w:t>,</w:t>
      </w:r>
      <w:r w:rsidRPr="007177FA">
        <w:rPr>
          <w:rFonts w:ascii="Times New Roman" w:hAnsi="Times New Roman" w:cs="Times New Roman"/>
          <w:color w:val="auto"/>
          <w:lang w:val="en-US"/>
        </w:rPr>
        <w:t xml:space="preserve"> as well as other legal </w:t>
      </w:r>
      <w:r w:rsidR="00945BC6">
        <w:rPr>
          <w:rFonts w:ascii="Times New Roman" w:hAnsi="Times New Roman" w:cs="Times New Roman"/>
          <w:color w:val="auto"/>
          <w:lang w:val="en-US"/>
        </w:rPr>
        <w:t>complaints</w:t>
      </w:r>
      <w:r w:rsidRPr="007177FA">
        <w:rPr>
          <w:rFonts w:ascii="Times New Roman" w:hAnsi="Times New Roman" w:cs="Times New Roman"/>
          <w:color w:val="auto"/>
          <w:lang w:val="en-US"/>
        </w:rPr>
        <w:t>, regardless of the legal basis, are not limited to these warranties.</w:t>
      </w:r>
    </w:p>
    <w:p w14:paraId="7767899E" w14:textId="7118EF50" w:rsidR="001E2AE1" w:rsidRPr="001E2AE1" w:rsidRDefault="001E2AE1" w:rsidP="001E2AE1">
      <w:pPr>
        <w:pStyle w:val="Default"/>
        <w:spacing w:after="153"/>
        <w:jc w:val="both"/>
        <w:rPr>
          <w:rFonts w:ascii="Times New Roman" w:hAnsi="Times New Roman" w:cs="Times New Roman"/>
          <w:b/>
          <w:bCs/>
          <w:color w:val="auto"/>
          <w:lang w:val="en-US"/>
        </w:rPr>
      </w:pPr>
      <w:r w:rsidRPr="001E2AE1">
        <w:rPr>
          <w:rFonts w:ascii="Times New Roman" w:hAnsi="Times New Roman" w:cs="Times New Roman"/>
          <w:b/>
          <w:bCs/>
          <w:color w:val="auto"/>
          <w:lang w:val="en-US"/>
        </w:rPr>
        <w:t>2</w:t>
      </w:r>
      <w:r>
        <w:rPr>
          <w:rFonts w:ascii="Times New Roman" w:hAnsi="Times New Roman" w:cs="Times New Roman"/>
          <w:b/>
          <w:bCs/>
          <w:color w:val="auto"/>
          <w:lang w:val="en-US"/>
        </w:rPr>
        <w:t>.</w:t>
      </w:r>
      <w:r w:rsidR="00040FB2">
        <w:rPr>
          <w:rFonts w:ascii="Times New Roman" w:hAnsi="Times New Roman" w:cs="Times New Roman"/>
          <w:b/>
          <w:bCs/>
          <w:color w:val="auto"/>
          <w:lang w:val="en-US"/>
        </w:rPr>
        <w:t xml:space="preserve"> Claim under Warranty S</w:t>
      </w:r>
      <w:r w:rsidRPr="001E2AE1">
        <w:rPr>
          <w:rFonts w:ascii="Times New Roman" w:hAnsi="Times New Roman" w:cs="Times New Roman"/>
          <w:b/>
          <w:bCs/>
          <w:color w:val="auto"/>
          <w:lang w:val="en-US"/>
        </w:rPr>
        <w:t>upport</w:t>
      </w:r>
    </w:p>
    <w:p w14:paraId="34412C9B" w14:textId="5E1B85B5" w:rsidR="001E2AE1" w:rsidRDefault="001E2AE1" w:rsidP="001E2AE1">
      <w:pPr>
        <w:pStyle w:val="Default"/>
        <w:spacing w:after="153"/>
        <w:jc w:val="both"/>
        <w:rPr>
          <w:rFonts w:ascii="Times New Roman" w:hAnsi="Times New Roman" w:cs="Times New Roman"/>
          <w:bCs/>
          <w:color w:val="auto"/>
          <w:lang w:val="en-US"/>
        </w:rPr>
      </w:pPr>
      <w:r w:rsidRPr="001E2AE1">
        <w:rPr>
          <w:rFonts w:ascii="Times New Roman" w:hAnsi="Times New Roman" w:cs="Times New Roman"/>
          <w:bCs/>
          <w:color w:val="auto"/>
          <w:lang w:val="en-US"/>
        </w:rPr>
        <w:t xml:space="preserve">A claim under warranty support </w:t>
      </w:r>
      <w:r w:rsidRPr="001E2AE1">
        <w:rPr>
          <w:rFonts w:ascii="Times New Roman" w:hAnsi="Times New Roman" w:cs="Times New Roman"/>
          <w:bCs/>
          <w:color w:val="auto"/>
          <w:lang w:val="ru-RU"/>
        </w:rPr>
        <w:t>с</w:t>
      </w:r>
      <w:r w:rsidR="00945BC6">
        <w:rPr>
          <w:rFonts w:ascii="Times New Roman" w:hAnsi="Times New Roman" w:cs="Times New Roman"/>
          <w:bCs/>
          <w:color w:val="auto"/>
          <w:lang w:val="en-US"/>
        </w:rPr>
        <w:t>an only be submitted</w:t>
      </w:r>
      <w:r w:rsidR="00E65987">
        <w:rPr>
          <w:rFonts w:ascii="Times New Roman" w:hAnsi="Times New Roman" w:cs="Times New Roman"/>
          <w:bCs/>
          <w:color w:val="auto"/>
          <w:lang w:val="en-US"/>
        </w:rPr>
        <w:t>,</w:t>
      </w:r>
      <w:r w:rsidRPr="001E2AE1">
        <w:rPr>
          <w:rFonts w:ascii="Times New Roman" w:hAnsi="Times New Roman" w:cs="Times New Roman"/>
          <w:bCs/>
          <w:color w:val="auto"/>
          <w:lang w:val="en-US"/>
        </w:rPr>
        <w:t xml:space="preserve"> if the Pr</w:t>
      </w:r>
      <w:r w:rsidR="001404E5">
        <w:rPr>
          <w:rFonts w:ascii="Times New Roman" w:hAnsi="Times New Roman" w:cs="Times New Roman"/>
          <w:bCs/>
          <w:color w:val="auto"/>
          <w:lang w:val="en-US"/>
        </w:rPr>
        <w:t>oduct was initially defective. A</w:t>
      </w:r>
      <w:r w:rsidRPr="001E2AE1">
        <w:rPr>
          <w:rFonts w:ascii="Times New Roman" w:hAnsi="Times New Roman" w:cs="Times New Roman"/>
          <w:bCs/>
          <w:color w:val="auto"/>
          <w:lang w:val="en-US"/>
        </w:rPr>
        <w:t xml:space="preserve"> Product shall be deemed to have been initially defective if, upon delivery to the purchaser, it deviates from the agreed quality characteristics or from the quality characteristics</w:t>
      </w:r>
      <w:r w:rsidR="00E65987">
        <w:rPr>
          <w:rFonts w:ascii="Times New Roman" w:hAnsi="Times New Roman" w:cs="Times New Roman"/>
          <w:bCs/>
          <w:color w:val="auto"/>
          <w:lang w:val="en-US"/>
        </w:rPr>
        <w:t>,</w:t>
      </w:r>
      <w:r w:rsidRPr="001E2AE1">
        <w:rPr>
          <w:rFonts w:ascii="Times New Roman" w:hAnsi="Times New Roman" w:cs="Times New Roman"/>
          <w:bCs/>
          <w:color w:val="auto"/>
          <w:lang w:val="en-US"/>
        </w:rPr>
        <w:t xml:space="preserve"> which are necessary and standard for the agreed or customary use of the Product.</w:t>
      </w:r>
    </w:p>
    <w:p w14:paraId="32FE13B3" w14:textId="3E2C8DE8" w:rsidR="00EB6241" w:rsidRPr="00EB6241" w:rsidRDefault="00EB6241" w:rsidP="00EB6241">
      <w:pPr>
        <w:pStyle w:val="Default"/>
        <w:spacing w:after="153"/>
        <w:jc w:val="both"/>
        <w:rPr>
          <w:rFonts w:ascii="Times New Roman" w:hAnsi="Times New Roman" w:cs="Times New Roman"/>
          <w:b/>
          <w:bCs/>
          <w:color w:val="auto"/>
          <w:lang w:val="en-US"/>
        </w:rPr>
      </w:pPr>
      <w:r w:rsidRPr="00EB6241">
        <w:rPr>
          <w:rFonts w:ascii="Times New Roman" w:hAnsi="Times New Roman" w:cs="Times New Roman"/>
          <w:b/>
          <w:bCs/>
          <w:color w:val="auto"/>
          <w:lang w:val="en-US"/>
        </w:rPr>
        <w:t>3</w:t>
      </w:r>
      <w:r w:rsidR="0023720A">
        <w:rPr>
          <w:rFonts w:ascii="Times New Roman" w:hAnsi="Times New Roman" w:cs="Times New Roman"/>
          <w:b/>
          <w:bCs/>
          <w:color w:val="auto"/>
          <w:lang w:val="en-US"/>
        </w:rPr>
        <w:t xml:space="preserve">. </w:t>
      </w:r>
      <w:r w:rsidR="00040FB2">
        <w:rPr>
          <w:rFonts w:ascii="Times New Roman" w:hAnsi="Times New Roman" w:cs="Times New Roman"/>
          <w:b/>
          <w:bCs/>
          <w:color w:val="auto"/>
          <w:lang w:val="en-US"/>
        </w:rPr>
        <w:t>Obligations under Warranty S</w:t>
      </w:r>
      <w:r w:rsidRPr="00EB6241">
        <w:rPr>
          <w:rFonts w:ascii="Times New Roman" w:hAnsi="Times New Roman" w:cs="Times New Roman"/>
          <w:b/>
          <w:bCs/>
          <w:color w:val="auto"/>
          <w:lang w:val="en-US"/>
        </w:rPr>
        <w:t>upport</w:t>
      </w:r>
    </w:p>
    <w:p w14:paraId="584687BA" w14:textId="71F68EFE" w:rsidR="00EB6241" w:rsidRPr="00EB6241" w:rsidRDefault="00EB6241" w:rsidP="00EB6241">
      <w:pPr>
        <w:pStyle w:val="Default"/>
        <w:spacing w:after="153"/>
        <w:jc w:val="both"/>
        <w:rPr>
          <w:rFonts w:ascii="Times New Roman" w:hAnsi="Times New Roman" w:cs="Times New Roman"/>
          <w:bCs/>
          <w:color w:val="auto"/>
          <w:lang w:val="en-US"/>
        </w:rPr>
      </w:pPr>
      <w:r w:rsidRPr="00EB6241">
        <w:rPr>
          <w:rFonts w:ascii="Times New Roman" w:hAnsi="Times New Roman" w:cs="Times New Roman"/>
          <w:bCs/>
          <w:color w:val="auto"/>
          <w:lang w:val="en-US"/>
        </w:rPr>
        <w:t>If a claim is made and the necessary evidence is provided, SP Europe, by agreement with the Claima</w:t>
      </w:r>
      <w:r w:rsidR="00040FB2">
        <w:rPr>
          <w:rFonts w:ascii="Times New Roman" w:hAnsi="Times New Roman" w:cs="Times New Roman"/>
          <w:bCs/>
          <w:color w:val="auto"/>
          <w:lang w:val="en-US"/>
        </w:rPr>
        <w:t>nt, will replace the defective P</w:t>
      </w:r>
      <w:r w:rsidRPr="00EB6241">
        <w:rPr>
          <w:rFonts w:ascii="Times New Roman" w:hAnsi="Times New Roman" w:cs="Times New Roman"/>
          <w:bCs/>
          <w:color w:val="auto"/>
          <w:lang w:val="en-US"/>
        </w:rPr>
        <w:t xml:space="preserve">roduct or refund the money paid by the </w:t>
      </w:r>
      <w:r w:rsidR="00040FB2">
        <w:rPr>
          <w:rFonts w:ascii="Times New Roman" w:hAnsi="Times New Roman" w:cs="Times New Roman"/>
          <w:bCs/>
          <w:color w:val="auto"/>
          <w:lang w:val="en-US"/>
        </w:rPr>
        <w:t>Claimant for such a P</w:t>
      </w:r>
      <w:r w:rsidRPr="00EB6241">
        <w:rPr>
          <w:rFonts w:ascii="Times New Roman" w:hAnsi="Times New Roman" w:cs="Times New Roman"/>
          <w:bCs/>
          <w:color w:val="auto"/>
          <w:lang w:val="en-US"/>
        </w:rPr>
        <w:t>roduct within 7 working days from the date of response to the Claimant’s complaint, unless it can prove that the defective quality is the result of the buyer's violation of the rules of use and/or storage of the Product.</w:t>
      </w:r>
    </w:p>
    <w:p w14:paraId="20478999" w14:textId="55945758" w:rsidR="00EF2E50" w:rsidRPr="00EB6241" w:rsidRDefault="00EB6241" w:rsidP="00EB6241">
      <w:pPr>
        <w:pStyle w:val="Default"/>
        <w:spacing w:after="153"/>
        <w:jc w:val="both"/>
        <w:rPr>
          <w:rFonts w:ascii="Times New Roman" w:hAnsi="Times New Roman" w:cs="Times New Roman"/>
          <w:color w:val="auto"/>
          <w:lang w:val="en-US"/>
        </w:rPr>
      </w:pPr>
      <w:r w:rsidRPr="00EB6241">
        <w:rPr>
          <w:rFonts w:ascii="Times New Roman" w:hAnsi="Times New Roman" w:cs="Times New Roman"/>
          <w:bCs/>
          <w:color w:val="auto"/>
          <w:lang w:val="en-US"/>
        </w:rPr>
        <w:t>Any claims und</w:t>
      </w:r>
      <w:r w:rsidR="00040FB2">
        <w:rPr>
          <w:rFonts w:ascii="Times New Roman" w:hAnsi="Times New Roman" w:cs="Times New Roman"/>
          <w:bCs/>
          <w:color w:val="auto"/>
          <w:lang w:val="en-US"/>
        </w:rPr>
        <w:t>er the general warranty t</w:t>
      </w:r>
      <w:r w:rsidRPr="00EB6241">
        <w:rPr>
          <w:rFonts w:ascii="Times New Roman" w:hAnsi="Times New Roman" w:cs="Times New Roman"/>
          <w:bCs/>
          <w:color w:val="auto"/>
          <w:lang w:val="en-US"/>
        </w:rPr>
        <w:t>erms are limited to the</w:t>
      </w:r>
      <w:r w:rsidR="00040FB2">
        <w:rPr>
          <w:rFonts w:ascii="Times New Roman" w:hAnsi="Times New Roman" w:cs="Times New Roman"/>
          <w:bCs/>
          <w:color w:val="auto"/>
          <w:lang w:val="en-US"/>
        </w:rPr>
        <w:t xml:space="preserve"> above obligations. Therefore, general warranty t</w:t>
      </w:r>
      <w:r w:rsidRPr="00EB6241">
        <w:rPr>
          <w:rFonts w:ascii="Times New Roman" w:hAnsi="Times New Roman" w:cs="Times New Roman"/>
          <w:bCs/>
          <w:color w:val="auto"/>
          <w:lang w:val="en-US"/>
        </w:rPr>
        <w:t>erms do not cover repair of a defective Product or reimbursement of any costs and expenses associated with the repair, such as dismantling and installation costs, or any consequential damages caused by the defective Product.</w:t>
      </w:r>
    </w:p>
    <w:p w14:paraId="1FA167DB" w14:textId="77777777" w:rsidR="00B0218E" w:rsidRPr="00B0218E" w:rsidRDefault="00B0218E" w:rsidP="00B0218E">
      <w:pPr>
        <w:pStyle w:val="Default"/>
        <w:jc w:val="both"/>
        <w:rPr>
          <w:rFonts w:ascii="Times New Roman" w:hAnsi="Times New Roman" w:cs="Times New Roman"/>
          <w:b/>
          <w:bCs/>
          <w:color w:val="auto"/>
          <w:lang w:val="en-US"/>
        </w:rPr>
      </w:pPr>
      <w:r w:rsidRPr="00B0218E">
        <w:rPr>
          <w:rFonts w:ascii="Times New Roman" w:hAnsi="Times New Roman" w:cs="Times New Roman"/>
          <w:b/>
          <w:bCs/>
          <w:color w:val="auto"/>
          <w:lang w:val="en-US"/>
        </w:rPr>
        <w:t>4. Cases not covered by the General Warranty Terms</w:t>
      </w:r>
    </w:p>
    <w:p w14:paraId="0E1A041E" w14:textId="77777777" w:rsidR="00B0218E" w:rsidRPr="00B0218E" w:rsidRDefault="00B0218E" w:rsidP="00B0218E">
      <w:pPr>
        <w:pStyle w:val="Default"/>
        <w:jc w:val="both"/>
        <w:rPr>
          <w:rFonts w:ascii="Times New Roman" w:hAnsi="Times New Roman" w:cs="Times New Roman"/>
          <w:b/>
          <w:bCs/>
          <w:color w:val="auto"/>
          <w:lang w:val="en-US"/>
        </w:rPr>
      </w:pPr>
    </w:p>
    <w:p w14:paraId="171CB849" w14:textId="031E5D80" w:rsidR="00B0218E" w:rsidRPr="00B0218E" w:rsidRDefault="00B0218E" w:rsidP="00B0218E">
      <w:pPr>
        <w:pStyle w:val="Default"/>
        <w:jc w:val="both"/>
        <w:rPr>
          <w:rFonts w:ascii="Times New Roman" w:hAnsi="Times New Roman" w:cs="Times New Roman"/>
          <w:bCs/>
          <w:color w:val="auto"/>
          <w:lang w:val="en-US"/>
        </w:rPr>
      </w:pPr>
      <w:r w:rsidRPr="00B0218E">
        <w:rPr>
          <w:rFonts w:ascii="Times New Roman" w:hAnsi="Times New Roman" w:cs="Times New Roman"/>
          <w:bCs/>
          <w:color w:val="auto"/>
          <w:lang w:val="en-US"/>
        </w:rPr>
        <w:t>The general warranty terms do not cover defects a</w:t>
      </w:r>
      <w:r w:rsidR="001404E5">
        <w:rPr>
          <w:rFonts w:ascii="Times New Roman" w:hAnsi="Times New Roman" w:cs="Times New Roman"/>
          <w:bCs/>
          <w:color w:val="auto"/>
          <w:lang w:val="en-US"/>
        </w:rPr>
        <w:t>nd malfunctions not related to</w:t>
      </w:r>
      <w:r w:rsidRPr="00B0218E">
        <w:rPr>
          <w:rFonts w:ascii="Times New Roman" w:hAnsi="Times New Roman" w:cs="Times New Roman"/>
          <w:bCs/>
          <w:color w:val="auto"/>
          <w:lang w:val="en-US"/>
        </w:rPr>
        <w:t xml:space="preserve"> non-compliance with quality characteristics that occurred prior to delivery to the purchaser. In particular, warranty support does not cover the following cases: incorrect installation, non-compliance with the maintenance requirements set by the vehicle manufacturer, use of the Product in vehicles not </w:t>
      </w:r>
      <w:r w:rsidR="00D51F67">
        <w:rPr>
          <w:rFonts w:ascii="Times New Roman" w:hAnsi="Times New Roman" w:cs="Times New Roman"/>
          <w:bCs/>
          <w:color w:val="auto"/>
          <w:lang w:val="en-US"/>
        </w:rPr>
        <w:t>intended</w:t>
      </w:r>
      <w:r w:rsidRPr="00B0218E">
        <w:rPr>
          <w:rFonts w:ascii="Times New Roman" w:hAnsi="Times New Roman" w:cs="Times New Roman"/>
          <w:bCs/>
          <w:color w:val="auto"/>
          <w:lang w:val="en-US"/>
        </w:rPr>
        <w:t xml:space="preserve"> for public roads or in vehicles for which the Product is not </w:t>
      </w:r>
      <w:r w:rsidR="00E65987">
        <w:rPr>
          <w:rFonts w:ascii="Times New Roman" w:hAnsi="Times New Roman" w:cs="Times New Roman"/>
          <w:bCs/>
          <w:color w:val="auto"/>
          <w:lang w:val="en-US"/>
        </w:rPr>
        <w:t>designed,</w:t>
      </w:r>
      <w:r w:rsidRPr="00B0218E">
        <w:rPr>
          <w:rFonts w:ascii="Times New Roman" w:hAnsi="Times New Roman" w:cs="Times New Roman"/>
          <w:bCs/>
          <w:color w:val="auto"/>
          <w:lang w:val="en-US"/>
        </w:rPr>
        <w:t xml:space="preserve"> according to the terms of use published by SP Europe, tear wear, improper storage, processing or other subsequent modifications of the Product or other external influences.</w:t>
      </w:r>
    </w:p>
    <w:p w14:paraId="43D683A3" w14:textId="77777777" w:rsidR="00B0218E" w:rsidRPr="00B0218E" w:rsidRDefault="00B0218E" w:rsidP="00B0218E">
      <w:pPr>
        <w:pStyle w:val="Default"/>
        <w:jc w:val="both"/>
        <w:rPr>
          <w:rFonts w:ascii="Times New Roman" w:hAnsi="Times New Roman" w:cs="Times New Roman"/>
          <w:bCs/>
          <w:color w:val="auto"/>
          <w:lang w:val="en-US"/>
        </w:rPr>
      </w:pPr>
      <w:r w:rsidRPr="00B0218E">
        <w:rPr>
          <w:rFonts w:ascii="Times New Roman" w:hAnsi="Times New Roman" w:cs="Times New Roman"/>
          <w:bCs/>
          <w:color w:val="auto"/>
          <w:lang w:val="en-US"/>
        </w:rPr>
        <w:t xml:space="preserve">Warranty support shall not be provided in cases where: </w:t>
      </w:r>
    </w:p>
    <w:p w14:paraId="1784EA1F" w14:textId="72E09CA7" w:rsidR="00B0218E" w:rsidRPr="00B0218E" w:rsidRDefault="001404E5" w:rsidP="00B0218E">
      <w:pPr>
        <w:pStyle w:val="Default"/>
        <w:numPr>
          <w:ilvl w:val="0"/>
          <w:numId w:val="5"/>
        </w:numPr>
        <w:jc w:val="both"/>
        <w:rPr>
          <w:rFonts w:ascii="Times New Roman" w:hAnsi="Times New Roman" w:cs="Times New Roman"/>
          <w:bCs/>
          <w:color w:val="auto"/>
          <w:lang w:val="en-US"/>
        </w:rPr>
      </w:pPr>
      <w:r>
        <w:rPr>
          <w:rFonts w:ascii="Times New Roman" w:hAnsi="Times New Roman" w:cs="Times New Roman"/>
          <w:bCs/>
          <w:color w:val="auto"/>
          <w:lang w:val="en-US"/>
        </w:rPr>
        <w:t>M</w:t>
      </w:r>
      <w:r w:rsidR="00B0218E" w:rsidRPr="00B0218E">
        <w:rPr>
          <w:rFonts w:ascii="Times New Roman" w:hAnsi="Times New Roman" w:cs="Times New Roman"/>
          <w:bCs/>
          <w:color w:val="auto"/>
          <w:lang w:val="en-US"/>
        </w:rPr>
        <w:t>alfunction of the device</w:t>
      </w:r>
      <w:r w:rsidR="00E65987">
        <w:rPr>
          <w:rFonts w:ascii="Times New Roman" w:hAnsi="Times New Roman" w:cs="Times New Roman"/>
          <w:bCs/>
          <w:color w:val="auto"/>
          <w:lang w:val="en-US"/>
        </w:rPr>
        <w:t>,</w:t>
      </w:r>
      <w:r w:rsidR="00B0218E" w:rsidRPr="00B0218E">
        <w:rPr>
          <w:rFonts w:ascii="Times New Roman" w:hAnsi="Times New Roman" w:cs="Times New Roman"/>
          <w:bCs/>
          <w:color w:val="auto"/>
          <w:lang w:val="en-US"/>
        </w:rPr>
        <w:t xml:space="preserve"> of which the claimed Product was a p</w:t>
      </w:r>
      <w:r w:rsidR="00B0218E">
        <w:rPr>
          <w:rFonts w:ascii="Times New Roman" w:hAnsi="Times New Roman" w:cs="Times New Roman"/>
          <w:bCs/>
          <w:color w:val="auto"/>
          <w:lang w:val="en-US"/>
        </w:rPr>
        <w:t>art</w:t>
      </w:r>
      <w:r w:rsidR="00E65987">
        <w:rPr>
          <w:rFonts w:ascii="Times New Roman" w:hAnsi="Times New Roman" w:cs="Times New Roman"/>
          <w:bCs/>
          <w:color w:val="auto"/>
          <w:lang w:val="en-US"/>
        </w:rPr>
        <w:t>,</w:t>
      </w:r>
      <w:r w:rsidR="00B0218E">
        <w:rPr>
          <w:rFonts w:ascii="Times New Roman" w:hAnsi="Times New Roman" w:cs="Times New Roman"/>
          <w:bCs/>
          <w:color w:val="auto"/>
          <w:lang w:val="en-US"/>
        </w:rPr>
        <w:t xml:space="preserve"> has caused </w:t>
      </w:r>
      <w:r w:rsidR="00B0218E" w:rsidRPr="00B0218E">
        <w:rPr>
          <w:rFonts w:ascii="Times New Roman" w:hAnsi="Times New Roman" w:cs="Times New Roman"/>
          <w:bCs/>
          <w:color w:val="auto"/>
          <w:lang w:val="en-US"/>
        </w:rPr>
        <w:t>malfunction or damage of the Product,</w:t>
      </w:r>
    </w:p>
    <w:p w14:paraId="61165BEF" w14:textId="18E476B5" w:rsidR="00B0218E" w:rsidRPr="00B0218E" w:rsidRDefault="00E25FCE" w:rsidP="00B0218E">
      <w:pPr>
        <w:pStyle w:val="Default"/>
        <w:numPr>
          <w:ilvl w:val="0"/>
          <w:numId w:val="5"/>
        </w:numPr>
        <w:jc w:val="both"/>
        <w:rPr>
          <w:rFonts w:ascii="Times New Roman" w:hAnsi="Times New Roman" w:cs="Times New Roman"/>
          <w:bCs/>
          <w:color w:val="auto"/>
          <w:lang w:val="en-US"/>
        </w:rPr>
      </w:pPr>
      <w:r>
        <w:rPr>
          <w:rFonts w:ascii="Times New Roman" w:hAnsi="Times New Roman" w:cs="Times New Roman"/>
          <w:bCs/>
          <w:color w:val="auto"/>
          <w:lang w:val="en-US"/>
        </w:rPr>
        <w:t>The P</w:t>
      </w:r>
      <w:r w:rsidR="00B0218E" w:rsidRPr="00B0218E">
        <w:rPr>
          <w:rFonts w:ascii="Times New Roman" w:hAnsi="Times New Roman" w:cs="Times New Roman"/>
          <w:bCs/>
          <w:color w:val="auto"/>
          <w:lang w:val="en-US"/>
        </w:rPr>
        <w:t xml:space="preserve">roduct was mechanically damaged by the purchaser or third parties, </w:t>
      </w:r>
    </w:p>
    <w:p w14:paraId="31D1D444" w14:textId="537FA23B" w:rsidR="00B0218E" w:rsidRPr="00B0218E" w:rsidRDefault="00040FB2" w:rsidP="00B0218E">
      <w:pPr>
        <w:pStyle w:val="Default"/>
        <w:numPr>
          <w:ilvl w:val="0"/>
          <w:numId w:val="5"/>
        </w:numPr>
        <w:jc w:val="both"/>
        <w:rPr>
          <w:rFonts w:ascii="Times New Roman" w:hAnsi="Times New Roman" w:cs="Times New Roman"/>
          <w:bCs/>
          <w:color w:val="auto"/>
          <w:lang w:val="en-US"/>
        </w:rPr>
      </w:pPr>
      <w:r>
        <w:rPr>
          <w:rFonts w:ascii="Times New Roman" w:hAnsi="Times New Roman" w:cs="Times New Roman"/>
          <w:bCs/>
          <w:color w:val="auto"/>
          <w:lang w:val="en-US"/>
        </w:rPr>
        <w:t>T</w:t>
      </w:r>
      <w:r w:rsidR="00B0218E" w:rsidRPr="00B0218E">
        <w:rPr>
          <w:rFonts w:ascii="Times New Roman" w:hAnsi="Times New Roman" w:cs="Times New Roman"/>
          <w:bCs/>
          <w:color w:val="auto"/>
          <w:lang w:val="en-US"/>
        </w:rPr>
        <w:t>he defect indicated by the Claimant does not occur under normal operating conditions,</w:t>
      </w:r>
    </w:p>
    <w:p w14:paraId="7EBBCB36" w14:textId="69625F3F" w:rsidR="005F69E0" w:rsidRPr="00B0218E" w:rsidRDefault="00040FB2" w:rsidP="00B0218E">
      <w:pPr>
        <w:pStyle w:val="Default"/>
        <w:numPr>
          <w:ilvl w:val="0"/>
          <w:numId w:val="5"/>
        </w:numPr>
        <w:jc w:val="both"/>
        <w:rPr>
          <w:rFonts w:ascii="Times New Roman" w:hAnsi="Times New Roman" w:cs="Times New Roman"/>
          <w:bCs/>
          <w:color w:val="auto"/>
          <w:lang w:val="en-US"/>
        </w:rPr>
      </w:pPr>
      <w:r>
        <w:rPr>
          <w:rFonts w:ascii="Times New Roman" w:hAnsi="Times New Roman" w:cs="Times New Roman"/>
          <w:bCs/>
          <w:color w:val="auto"/>
          <w:lang w:val="en-US"/>
        </w:rPr>
        <w:t>T</w:t>
      </w:r>
      <w:r w:rsidR="00B0218E" w:rsidRPr="00B0218E">
        <w:rPr>
          <w:rFonts w:ascii="Times New Roman" w:hAnsi="Times New Roman" w:cs="Times New Roman"/>
          <w:bCs/>
          <w:color w:val="auto"/>
          <w:lang w:val="en-US"/>
        </w:rPr>
        <w:t>he Product has been subjected to any alteration, modification, repair or disassembly.</w:t>
      </w:r>
    </w:p>
    <w:p w14:paraId="3A43E3E7" w14:textId="598AF07B" w:rsidR="00B0218E" w:rsidRPr="00B0218E" w:rsidRDefault="00B0218E" w:rsidP="00B0218E">
      <w:pPr>
        <w:pStyle w:val="Default"/>
        <w:jc w:val="both"/>
        <w:rPr>
          <w:rFonts w:ascii="Times New Roman" w:hAnsi="Times New Roman" w:cs="Times New Roman"/>
          <w:bCs/>
          <w:color w:val="auto"/>
          <w:lang w:val="en-US"/>
        </w:rPr>
      </w:pPr>
    </w:p>
    <w:p w14:paraId="4238772D" w14:textId="77777777" w:rsidR="00B0218E" w:rsidRPr="00B0218E" w:rsidRDefault="00B0218E" w:rsidP="00B0218E">
      <w:pPr>
        <w:pStyle w:val="Default"/>
        <w:jc w:val="both"/>
        <w:rPr>
          <w:rFonts w:ascii="Times New Roman" w:hAnsi="Times New Roman" w:cs="Times New Roman"/>
          <w:color w:val="auto"/>
          <w:lang w:val="en-US"/>
        </w:rPr>
      </w:pPr>
    </w:p>
    <w:p w14:paraId="0C6E3A13" w14:textId="04BC0204" w:rsidR="00F4270F" w:rsidRPr="00F4270F" w:rsidRDefault="00040FB2" w:rsidP="00F4270F">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5.  Processing Claims under Warranty S</w:t>
      </w:r>
      <w:r w:rsidR="00F4270F" w:rsidRPr="00F4270F">
        <w:rPr>
          <w:rFonts w:ascii="Times New Roman" w:hAnsi="Times New Roman" w:cs="Times New Roman"/>
          <w:b/>
          <w:bCs/>
          <w:color w:val="auto"/>
          <w:lang w:val="en-US"/>
        </w:rPr>
        <w:t>upport</w:t>
      </w:r>
    </w:p>
    <w:p w14:paraId="7BB69F93" w14:textId="77777777" w:rsidR="00F4270F" w:rsidRPr="00F4270F" w:rsidRDefault="00F4270F" w:rsidP="00F4270F">
      <w:pPr>
        <w:pStyle w:val="Default"/>
        <w:jc w:val="both"/>
        <w:rPr>
          <w:rFonts w:ascii="Times New Roman" w:hAnsi="Times New Roman" w:cs="Times New Roman"/>
          <w:b/>
          <w:bCs/>
          <w:color w:val="auto"/>
          <w:lang w:val="en-US"/>
        </w:rPr>
      </w:pPr>
    </w:p>
    <w:p w14:paraId="2814BED8" w14:textId="77777777" w:rsidR="00F4270F" w:rsidRPr="00F4270F" w:rsidRDefault="00F4270F" w:rsidP="00F4270F">
      <w:pPr>
        <w:pStyle w:val="Default"/>
        <w:jc w:val="both"/>
        <w:rPr>
          <w:rFonts w:ascii="Times New Roman" w:hAnsi="Times New Roman" w:cs="Times New Roman"/>
          <w:bCs/>
          <w:color w:val="auto"/>
          <w:lang w:val="en-US"/>
        </w:rPr>
      </w:pPr>
      <w:r w:rsidRPr="00F4270F">
        <w:rPr>
          <w:rFonts w:ascii="Times New Roman" w:hAnsi="Times New Roman" w:cs="Times New Roman"/>
          <w:bCs/>
          <w:color w:val="auto"/>
          <w:lang w:val="en-US"/>
        </w:rPr>
        <w:t>The application form for warranty support to SP Europe is available on the website https://pl.speautoparts.com/gwarancja/.</w:t>
      </w:r>
    </w:p>
    <w:p w14:paraId="3EEA226F" w14:textId="57BD3CE1" w:rsidR="00F4270F" w:rsidRPr="00F4270F" w:rsidRDefault="00F4270F" w:rsidP="00F4270F">
      <w:pPr>
        <w:pStyle w:val="Default"/>
        <w:jc w:val="both"/>
        <w:rPr>
          <w:rFonts w:ascii="Times New Roman" w:hAnsi="Times New Roman" w:cs="Times New Roman"/>
          <w:bCs/>
          <w:color w:val="auto"/>
          <w:lang w:val="en-US"/>
        </w:rPr>
      </w:pPr>
      <w:r w:rsidRPr="00F4270F">
        <w:rPr>
          <w:rFonts w:ascii="Times New Roman" w:hAnsi="Times New Roman" w:cs="Times New Roman"/>
          <w:bCs/>
          <w:color w:val="auto"/>
          <w:lang w:val="en-US"/>
        </w:rPr>
        <w:t xml:space="preserve">The claim shall be sent to SP Europe by </w:t>
      </w:r>
      <w:hyperlink r:id="rId6" w:history="1">
        <w:r w:rsidR="00E25FCE" w:rsidRPr="00E25FCE">
          <w:rPr>
            <w:rStyle w:val="a3"/>
            <w:rFonts w:ascii="Times New Roman" w:hAnsi="Times New Roman" w:cs="Times New Roman"/>
            <w:bCs/>
            <w:color w:val="000000" w:themeColor="text1"/>
            <w:lang w:val="en-US"/>
          </w:rPr>
          <w:t>support@speuropre.pl</w:t>
        </w:r>
      </w:hyperlink>
      <w:r w:rsidR="00E25FCE" w:rsidRPr="00E25FCE">
        <w:rPr>
          <w:rFonts w:ascii="Times New Roman" w:hAnsi="Times New Roman" w:cs="Times New Roman"/>
          <w:bCs/>
          <w:color w:val="000000" w:themeColor="text1"/>
          <w:lang w:val="en-US"/>
        </w:rPr>
        <w:t xml:space="preserve"> </w:t>
      </w:r>
      <w:r w:rsidR="00E25FCE" w:rsidRPr="00F4270F">
        <w:rPr>
          <w:rFonts w:ascii="Times New Roman" w:hAnsi="Times New Roman" w:cs="Times New Roman"/>
          <w:bCs/>
          <w:color w:val="auto"/>
          <w:lang w:val="en-US"/>
        </w:rPr>
        <w:t>e-mail</w:t>
      </w:r>
      <w:r w:rsidRPr="00F4270F">
        <w:rPr>
          <w:rFonts w:ascii="Times New Roman" w:hAnsi="Times New Roman" w:cs="Times New Roman"/>
          <w:bCs/>
          <w:color w:val="auto"/>
          <w:lang w:val="en-US"/>
        </w:rPr>
        <w:t xml:space="preserve">. </w:t>
      </w:r>
    </w:p>
    <w:p w14:paraId="3737DE7B" w14:textId="77777777" w:rsidR="00F4270F" w:rsidRPr="00F4270F" w:rsidRDefault="00F4270F" w:rsidP="00F4270F">
      <w:pPr>
        <w:pStyle w:val="Default"/>
        <w:jc w:val="both"/>
        <w:rPr>
          <w:rFonts w:ascii="Times New Roman" w:hAnsi="Times New Roman" w:cs="Times New Roman"/>
          <w:bCs/>
          <w:color w:val="auto"/>
          <w:lang w:val="en-US"/>
        </w:rPr>
      </w:pPr>
    </w:p>
    <w:p w14:paraId="55A69FB7" w14:textId="65CF6594" w:rsidR="00F4270F" w:rsidRPr="00F4270F" w:rsidRDefault="00F4270F" w:rsidP="00F4270F">
      <w:pPr>
        <w:pStyle w:val="Default"/>
        <w:jc w:val="both"/>
        <w:rPr>
          <w:rFonts w:ascii="Times New Roman" w:hAnsi="Times New Roman" w:cs="Times New Roman"/>
          <w:bCs/>
          <w:color w:val="auto"/>
          <w:lang w:val="en-US"/>
        </w:rPr>
      </w:pPr>
      <w:r w:rsidRPr="00F4270F">
        <w:rPr>
          <w:rFonts w:ascii="Times New Roman" w:hAnsi="Times New Roman" w:cs="Times New Roman"/>
          <w:bCs/>
          <w:color w:val="auto"/>
          <w:lang w:val="en-US"/>
        </w:rPr>
        <w:t xml:space="preserve">The Claimant shall fill out all the items specified </w:t>
      </w:r>
      <w:r w:rsidR="00E25FCE">
        <w:rPr>
          <w:rFonts w:ascii="Times New Roman" w:hAnsi="Times New Roman" w:cs="Times New Roman"/>
          <w:bCs/>
          <w:color w:val="auto"/>
          <w:lang w:val="en-US"/>
        </w:rPr>
        <w:t xml:space="preserve">in </w:t>
      </w:r>
      <w:r w:rsidRPr="00F4270F">
        <w:rPr>
          <w:rFonts w:ascii="Times New Roman" w:hAnsi="Times New Roman" w:cs="Times New Roman"/>
          <w:bCs/>
          <w:color w:val="auto"/>
          <w:lang w:val="en-US"/>
        </w:rPr>
        <w:t>the claim form. SP Europe reserves the right to refuse processing a claim</w:t>
      </w:r>
      <w:r w:rsidR="00E65987">
        <w:rPr>
          <w:rFonts w:ascii="Times New Roman" w:hAnsi="Times New Roman" w:cs="Times New Roman"/>
          <w:bCs/>
          <w:color w:val="auto"/>
          <w:lang w:val="en-US"/>
        </w:rPr>
        <w:t>,</w:t>
      </w:r>
      <w:r w:rsidRPr="00F4270F">
        <w:rPr>
          <w:rFonts w:ascii="Times New Roman" w:hAnsi="Times New Roman" w:cs="Times New Roman"/>
          <w:bCs/>
          <w:color w:val="auto"/>
          <w:lang w:val="en-US"/>
        </w:rPr>
        <w:t xml:space="preserve"> if the claim form is not filled out properly. The complaint should be filled out as accurately as possible, reflecting the real reason for the claim. The description shall contain relevant information about the circumstances under which the defect was discovered. For parts of the vehicle's electrical systems, the Claimant shall submit computerized diagnostics data (a diagnostic card containing the signature of the person</w:t>
      </w:r>
      <w:r w:rsidR="00E65987">
        <w:rPr>
          <w:rFonts w:ascii="Times New Roman" w:hAnsi="Times New Roman" w:cs="Times New Roman"/>
          <w:bCs/>
          <w:color w:val="auto"/>
          <w:lang w:val="en-US"/>
        </w:rPr>
        <w:t>,</w:t>
      </w:r>
      <w:r w:rsidRPr="00F4270F">
        <w:rPr>
          <w:rFonts w:ascii="Times New Roman" w:hAnsi="Times New Roman" w:cs="Times New Roman"/>
          <w:bCs/>
          <w:color w:val="auto"/>
          <w:lang w:val="en-US"/>
        </w:rPr>
        <w:t xml:space="preserve"> who carried out the diagnostics in any form) if the malfunction can only be diagnosed using a scanner directly on the vehicle.</w:t>
      </w:r>
    </w:p>
    <w:p w14:paraId="744A00ED" w14:textId="77777777" w:rsidR="00F4270F" w:rsidRPr="00F4270F" w:rsidRDefault="00F4270F" w:rsidP="00F4270F">
      <w:pPr>
        <w:pStyle w:val="Default"/>
        <w:jc w:val="both"/>
        <w:rPr>
          <w:rFonts w:ascii="Times New Roman" w:hAnsi="Times New Roman" w:cs="Times New Roman"/>
          <w:bCs/>
          <w:color w:val="auto"/>
          <w:lang w:val="en-US"/>
        </w:rPr>
      </w:pPr>
    </w:p>
    <w:p w14:paraId="53F48319" w14:textId="44BA3CE9" w:rsidR="00F4270F" w:rsidRPr="00F4270F" w:rsidRDefault="00E25FCE" w:rsidP="00F4270F">
      <w:pPr>
        <w:pStyle w:val="Default"/>
        <w:jc w:val="both"/>
        <w:rPr>
          <w:rFonts w:ascii="Times New Roman" w:hAnsi="Times New Roman" w:cs="Times New Roman"/>
          <w:bCs/>
          <w:color w:val="auto"/>
          <w:lang w:val="en-US"/>
        </w:rPr>
      </w:pPr>
      <w:r>
        <w:rPr>
          <w:rFonts w:ascii="Times New Roman" w:hAnsi="Times New Roman" w:cs="Times New Roman"/>
          <w:bCs/>
          <w:color w:val="auto"/>
          <w:lang w:val="en-US"/>
        </w:rPr>
        <w:t>If</w:t>
      </w:r>
      <w:r w:rsidR="00F4270F" w:rsidRPr="00F4270F">
        <w:rPr>
          <w:rFonts w:ascii="Times New Roman" w:hAnsi="Times New Roman" w:cs="Times New Roman"/>
          <w:bCs/>
          <w:color w:val="auto"/>
          <w:lang w:val="en-US"/>
        </w:rPr>
        <w:t xml:space="preserve"> the photographs taken by the Claimant do not allow to examine the complaint remotely or the Product shall be sent for further inspection to the manufacturer's factory, the Claimant is obliged to deliver the part to SP Europe at </w:t>
      </w:r>
      <w:proofErr w:type="spellStart"/>
      <w:r w:rsidR="00F4270F" w:rsidRPr="00F4270F">
        <w:rPr>
          <w:rFonts w:ascii="Times New Roman" w:hAnsi="Times New Roman" w:cs="Times New Roman"/>
          <w:bCs/>
          <w:color w:val="auto"/>
          <w:lang w:val="en-US"/>
        </w:rPr>
        <w:t>ul</w:t>
      </w:r>
      <w:proofErr w:type="spellEnd"/>
      <w:r w:rsidR="00F4270F" w:rsidRPr="00F4270F">
        <w:rPr>
          <w:rFonts w:ascii="Times New Roman" w:hAnsi="Times New Roman" w:cs="Times New Roman"/>
          <w:bCs/>
          <w:color w:val="auto"/>
          <w:lang w:val="en-US"/>
        </w:rPr>
        <w:t xml:space="preserve">. </w:t>
      </w:r>
      <w:proofErr w:type="spellStart"/>
      <w:r w:rsidR="00F4270F" w:rsidRPr="00F4270F">
        <w:rPr>
          <w:rFonts w:ascii="Times New Roman" w:hAnsi="Times New Roman" w:cs="Times New Roman"/>
          <w:bCs/>
          <w:color w:val="auto"/>
          <w:lang w:val="en-US"/>
        </w:rPr>
        <w:t>Św</w:t>
      </w:r>
      <w:proofErr w:type="spellEnd"/>
      <w:r w:rsidR="00F4270F" w:rsidRPr="00F4270F">
        <w:rPr>
          <w:rFonts w:ascii="Times New Roman" w:hAnsi="Times New Roman" w:cs="Times New Roman"/>
          <w:bCs/>
          <w:color w:val="auto"/>
          <w:lang w:val="en-US"/>
        </w:rPr>
        <w:t xml:space="preserve">. </w:t>
      </w:r>
      <w:proofErr w:type="spellStart"/>
      <w:r w:rsidR="00F4270F" w:rsidRPr="00F4270F">
        <w:rPr>
          <w:rFonts w:ascii="Times New Roman" w:hAnsi="Times New Roman" w:cs="Times New Roman"/>
          <w:bCs/>
          <w:color w:val="auto"/>
          <w:lang w:val="en-US"/>
        </w:rPr>
        <w:t>Józefa</w:t>
      </w:r>
      <w:proofErr w:type="spellEnd"/>
      <w:r w:rsidR="00F4270F" w:rsidRPr="00F4270F">
        <w:rPr>
          <w:rFonts w:ascii="Times New Roman" w:hAnsi="Times New Roman" w:cs="Times New Roman"/>
          <w:bCs/>
          <w:color w:val="auto"/>
          <w:lang w:val="en-US"/>
        </w:rPr>
        <w:t xml:space="preserve"> 1, 05-840 </w:t>
      </w:r>
      <w:proofErr w:type="spellStart"/>
      <w:r w:rsidR="00F4270F" w:rsidRPr="00F4270F">
        <w:rPr>
          <w:rFonts w:ascii="Times New Roman" w:hAnsi="Times New Roman" w:cs="Times New Roman"/>
          <w:bCs/>
          <w:color w:val="auto"/>
          <w:lang w:val="en-US"/>
        </w:rPr>
        <w:t>Brwinów</w:t>
      </w:r>
      <w:proofErr w:type="spellEnd"/>
      <w:r w:rsidR="00F4270F" w:rsidRPr="00F4270F">
        <w:rPr>
          <w:rFonts w:ascii="Times New Roman" w:hAnsi="Times New Roman" w:cs="Times New Roman"/>
          <w:bCs/>
          <w:color w:val="auto"/>
          <w:lang w:val="en-US"/>
        </w:rPr>
        <w:t xml:space="preserve">. </w:t>
      </w:r>
    </w:p>
    <w:p w14:paraId="665628CD" w14:textId="77777777" w:rsidR="00F4270F" w:rsidRPr="00F4270F" w:rsidRDefault="00F4270F" w:rsidP="00F4270F">
      <w:pPr>
        <w:pStyle w:val="Default"/>
        <w:jc w:val="both"/>
        <w:rPr>
          <w:rFonts w:ascii="Times New Roman" w:hAnsi="Times New Roman" w:cs="Times New Roman"/>
          <w:bCs/>
          <w:color w:val="auto"/>
          <w:lang w:val="en-US"/>
        </w:rPr>
      </w:pPr>
    </w:p>
    <w:p w14:paraId="34D0B4E2" w14:textId="105D2396" w:rsidR="00387395" w:rsidRPr="00F4270F" w:rsidRDefault="00F4270F" w:rsidP="00F4270F">
      <w:pPr>
        <w:pStyle w:val="Default"/>
        <w:jc w:val="both"/>
        <w:rPr>
          <w:rFonts w:ascii="Times New Roman" w:hAnsi="Times New Roman" w:cs="Times New Roman"/>
          <w:bCs/>
          <w:color w:val="auto"/>
          <w:lang w:val="en-US"/>
        </w:rPr>
      </w:pPr>
      <w:r w:rsidRPr="00F4270F">
        <w:rPr>
          <w:rFonts w:ascii="Times New Roman" w:hAnsi="Times New Roman" w:cs="Times New Roman"/>
          <w:bCs/>
          <w:color w:val="auto"/>
          <w:lang w:val="en-US"/>
        </w:rPr>
        <w:t xml:space="preserve">The Claimant </w:t>
      </w:r>
      <w:r w:rsidR="00E25FCE">
        <w:rPr>
          <w:rFonts w:ascii="Times New Roman" w:hAnsi="Times New Roman" w:cs="Times New Roman"/>
          <w:bCs/>
          <w:color w:val="auto"/>
          <w:lang w:val="en-US"/>
        </w:rPr>
        <w:t>shall agree</w:t>
      </w:r>
      <w:r w:rsidRPr="00F4270F">
        <w:rPr>
          <w:rFonts w:ascii="Times New Roman" w:hAnsi="Times New Roman" w:cs="Times New Roman"/>
          <w:bCs/>
          <w:color w:val="auto"/>
          <w:lang w:val="en-US"/>
        </w:rPr>
        <w:t xml:space="preserve"> to conduct a destructive analysis of the Product, provided that such measure is necessary to determine the cause of the complaint and will be discussed with the Claimant in advance.</w:t>
      </w:r>
    </w:p>
    <w:p w14:paraId="79770507" w14:textId="77777777" w:rsidR="00F4270F" w:rsidRPr="00F4270F" w:rsidRDefault="00F4270F" w:rsidP="00945B9D">
      <w:pPr>
        <w:pStyle w:val="Default"/>
        <w:jc w:val="both"/>
        <w:rPr>
          <w:rFonts w:ascii="Times New Roman" w:hAnsi="Times New Roman" w:cs="Times New Roman"/>
          <w:color w:val="auto"/>
          <w:lang w:val="en-US"/>
        </w:rPr>
      </w:pPr>
    </w:p>
    <w:p w14:paraId="015471CD" w14:textId="5D66A66D" w:rsidR="002977D1" w:rsidRPr="002977D1" w:rsidRDefault="00040FB2" w:rsidP="002977D1">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6.  Claims Review P</w:t>
      </w:r>
      <w:r w:rsidR="002977D1" w:rsidRPr="002977D1">
        <w:rPr>
          <w:rFonts w:ascii="Times New Roman" w:hAnsi="Times New Roman" w:cs="Times New Roman"/>
          <w:b/>
          <w:bCs/>
          <w:color w:val="auto"/>
          <w:lang w:val="en-US"/>
        </w:rPr>
        <w:t>rocedure</w:t>
      </w:r>
    </w:p>
    <w:p w14:paraId="1F9E7AAD" w14:textId="77777777" w:rsidR="002977D1" w:rsidRPr="002977D1" w:rsidRDefault="002977D1" w:rsidP="002977D1">
      <w:pPr>
        <w:pStyle w:val="Default"/>
        <w:jc w:val="both"/>
        <w:rPr>
          <w:rFonts w:ascii="Times New Roman" w:hAnsi="Times New Roman" w:cs="Times New Roman"/>
          <w:b/>
          <w:bCs/>
          <w:color w:val="auto"/>
          <w:lang w:val="en-US"/>
        </w:rPr>
      </w:pPr>
    </w:p>
    <w:p w14:paraId="1DD4F0FA" w14:textId="6078C1AB" w:rsidR="002977D1" w:rsidRPr="002977D1" w:rsidRDefault="002977D1" w:rsidP="002977D1">
      <w:pPr>
        <w:pStyle w:val="Default"/>
        <w:jc w:val="both"/>
        <w:rPr>
          <w:rFonts w:ascii="Times New Roman" w:hAnsi="Times New Roman" w:cs="Times New Roman"/>
          <w:bCs/>
          <w:color w:val="auto"/>
          <w:lang w:val="en-US"/>
        </w:rPr>
      </w:pPr>
      <w:r w:rsidRPr="002977D1">
        <w:rPr>
          <w:rFonts w:ascii="Times New Roman" w:hAnsi="Times New Roman" w:cs="Times New Roman"/>
          <w:bCs/>
          <w:color w:val="auto"/>
          <w:lang w:val="en-US"/>
        </w:rPr>
        <w:t>Claims will be reviewed withi</w:t>
      </w:r>
      <w:r w:rsidR="00CA286C">
        <w:rPr>
          <w:rFonts w:ascii="Times New Roman" w:hAnsi="Times New Roman" w:cs="Times New Roman"/>
          <w:bCs/>
          <w:color w:val="auto"/>
          <w:lang w:val="en-US"/>
        </w:rPr>
        <w:t>n 14 days from the date of the e</w:t>
      </w:r>
      <w:r w:rsidRPr="002977D1">
        <w:rPr>
          <w:rFonts w:ascii="Times New Roman" w:hAnsi="Times New Roman" w:cs="Times New Roman"/>
          <w:bCs/>
          <w:color w:val="auto"/>
          <w:lang w:val="en-US"/>
        </w:rPr>
        <w:t xml:space="preserve">-mail receipt to </w:t>
      </w:r>
      <w:r w:rsidRPr="00E25FCE">
        <w:rPr>
          <w:rFonts w:ascii="Times New Roman" w:hAnsi="Times New Roman" w:cs="Times New Roman"/>
          <w:bCs/>
          <w:color w:val="auto"/>
          <w:u w:val="single"/>
          <w:lang w:val="en-US"/>
        </w:rPr>
        <w:t>support@speuropre.pl</w:t>
      </w:r>
      <w:r w:rsidRPr="002977D1">
        <w:rPr>
          <w:rFonts w:ascii="Times New Roman" w:hAnsi="Times New Roman" w:cs="Times New Roman"/>
          <w:bCs/>
          <w:color w:val="auto"/>
          <w:lang w:val="en-US"/>
        </w:rPr>
        <w:t>. The review period may be extended</w:t>
      </w:r>
      <w:r w:rsidR="00E65987">
        <w:rPr>
          <w:rFonts w:ascii="Times New Roman" w:hAnsi="Times New Roman" w:cs="Times New Roman"/>
          <w:bCs/>
          <w:color w:val="auto"/>
          <w:lang w:val="en-US"/>
        </w:rPr>
        <w:t>,</w:t>
      </w:r>
      <w:r w:rsidRPr="002977D1">
        <w:rPr>
          <w:rFonts w:ascii="Times New Roman" w:hAnsi="Times New Roman" w:cs="Times New Roman"/>
          <w:bCs/>
          <w:color w:val="auto"/>
          <w:lang w:val="en-US"/>
        </w:rPr>
        <w:t xml:space="preserve"> if it is necessary to send the Product to the manufacturer's factory.  </w:t>
      </w:r>
    </w:p>
    <w:p w14:paraId="0D2D79A8" w14:textId="77777777" w:rsidR="002977D1" w:rsidRPr="002977D1" w:rsidRDefault="002977D1" w:rsidP="002977D1">
      <w:pPr>
        <w:pStyle w:val="Default"/>
        <w:jc w:val="both"/>
        <w:rPr>
          <w:rFonts w:ascii="Times New Roman" w:hAnsi="Times New Roman" w:cs="Times New Roman"/>
          <w:bCs/>
          <w:color w:val="auto"/>
          <w:lang w:val="en-US"/>
        </w:rPr>
      </w:pPr>
    </w:p>
    <w:p w14:paraId="24A0E129" w14:textId="0394D72B" w:rsidR="002977D1" w:rsidRPr="002977D1" w:rsidRDefault="002977D1" w:rsidP="002977D1">
      <w:pPr>
        <w:pStyle w:val="Default"/>
        <w:jc w:val="both"/>
        <w:rPr>
          <w:rFonts w:ascii="Times New Roman" w:hAnsi="Times New Roman" w:cs="Times New Roman"/>
          <w:bCs/>
          <w:color w:val="auto"/>
          <w:lang w:val="en-US"/>
        </w:rPr>
      </w:pPr>
      <w:r w:rsidRPr="002977D1">
        <w:rPr>
          <w:rFonts w:ascii="Times New Roman" w:hAnsi="Times New Roman" w:cs="Times New Roman"/>
          <w:bCs/>
          <w:color w:val="auto"/>
          <w:lang w:val="en-US"/>
        </w:rPr>
        <w:t xml:space="preserve">SP Europe will notify the Claimant of the claim review results, as well as of the need to extend the deadline, by sending an e-mail to the address from which the claim was received, unless the Claimant has indicated </w:t>
      </w:r>
      <w:r w:rsidR="00CA286C">
        <w:rPr>
          <w:rFonts w:ascii="Times New Roman" w:hAnsi="Times New Roman" w:cs="Times New Roman"/>
          <w:bCs/>
          <w:color w:val="auto"/>
          <w:lang w:val="en-US"/>
        </w:rPr>
        <w:t>another</w:t>
      </w:r>
      <w:r w:rsidRPr="002977D1">
        <w:rPr>
          <w:rFonts w:ascii="Times New Roman" w:hAnsi="Times New Roman" w:cs="Times New Roman"/>
          <w:bCs/>
          <w:color w:val="auto"/>
          <w:lang w:val="en-US"/>
        </w:rPr>
        <w:t xml:space="preserve"> address.</w:t>
      </w:r>
    </w:p>
    <w:p w14:paraId="4AEAA9CA" w14:textId="77777777" w:rsidR="002977D1" w:rsidRPr="002977D1" w:rsidRDefault="002977D1" w:rsidP="002977D1">
      <w:pPr>
        <w:pStyle w:val="Default"/>
        <w:jc w:val="both"/>
        <w:rPr>
          <w:rFonts w:ascii="Times New Roman" w:hAnsi="Times New Roman" w:cs="Times New Roman"/>
          <w:bCs/>
          <w:color w:val="auto"/>
          <w:lang w:val="en-US"/>
        </w:rPr>
      </w:pPr>
    </w:p>
    <w:p w14:paraId="27807BF2" w14:textId="77777777" w:rsidR="002977D1" w:rsidRPr="002977D1" w:rsidRDefault="002977D1" w:rsidP="002977D1">
      <w:pPr>
        <w:pStyle w:val="Default"/>
        <w:jc w:val="both"/>
        <w:rPr>
          <w:rFonts w:ascii="Times New Roman" w:hAnsi="Times New Roman" w:cs="Times New Roman"/>
          <w:bCs/>
          <w:color w:val="auto"/>
          <w:lang w:val="en-US"/>
        </w:rPr>
      </w:pPr>
      <w:r w:rsidRPr="002977D1">
        <w:rPr>
          <w:rFonts w:ascii="Times New Roman" w:hAnsi="Times New Roman" w:cs="Times New Roman"/>
          <w:bCs/>
          <w:color w:val="auto"/>
          <w:lang w:val="en-US"/>
        </w:rPr>
        <w:t>If the Product is sent to the manufacturer's plant, the Seller reserves the right to take into account the opinion of the manufacturer's factory expert when considering the claim.</w:t>
      </w:r>
    </w:p>
    <w:p w14:paraId="071FAEB6" w14:textId="77777777" w:rsidR="002977D1" w:rsidRPr="002977D1" w:rsidRDefault="002977D1" w:rsidP="002977D1">
      <w:pPr>
        <w:pStyle w:val="Default"/>
        <w:jc w:val="both"/>
        <w:rPr>
          <w:rFonts w:ascii="Times New Roman" w:hAnsi="Times New Roman" w:cs="Times New Roman"/>
          <w:bCs/>
          <w:color w:val="auto"/>
          <w:lang w:val="en-US"/>
        </w:rPr>
      </w:pPr>
    </w:p>
    <w:p w14:paraId="764C620F" w14:textId="77777777" w:rsidR="002977D1" w:rsidRPr="002977D1" w:rsidRDefault="002977D1" w:rsidP="002977D1">
      <w:pPr>
        <w:pStyle w:val="Default"/>
        <w:jc w:val="both"/>
        <w:rPr>
          <w:rFonts w:ascii="Times New Roman" w:hAnsi="Times New Roman" w:cs="Times New Roman"/>
          <w:bCs/>
          <w:color w:val="auto"/>
          <w:lang w:val="en-US"/>
        </w:rPr>
      </w:pPr>
      <w:r w:rsidRPr="002977D1">
        <w:rPr>
          <w:rFonts w:ascii="Times New Roman" w:hAnsi="Times New Roman" w:cs="Times New Roman"/>
          <w:bCs/>
          <w:color w:val="auto"/>
          <w:lang w:val="en-US"/>
        </w:rPr>
        <w:t>If the claim is rejected, the Claimant is obliged to pick up the Product at its own expense within 14 days from the date of the report receipt. If the Claimant fails to pick up the Product within the period specified above, the Seller shall be entitled to charge the Claimant for non-contractual storage of the Product from the 15th day. The Seller shall notify the Claimant of the payments accrual, their amount and the start date of accrual by sending an e-mail to the address from which the claim was received, unless the Claimant has indicated another address. The maximum total storage period of the Product by the Seller is 3 months. When this period is expired, SP Europe will dispose of the Product without any obligation to pay compensation.</w:t>
      </w:r>
    </w:p>
    <w:p w14:paraId="1429725A" w14:textId="77777777" w:rsidR="002977D1" w:rsidRPr="002977D1" w:rsidRDefault="002977D1" w:rsidP="002977D1">
      <w:pPr>
        <w:pStyle w:val="Default"/>
        <w:jc w:val="both"/>
        <w:rPr>
          <w:rFonts w:ascii="Times New Roman" w:hAnsi="Times New Roman" w:cs="Times New Roman"/>
          <w:b/>
          <w:bCs/>
          <w:color w:val="auto"/>
          <w:lang w:val="en-US"/>
        </w:rPr>
      </w:pPr>
    </w:p>
    <w:p w14:paraId="73C05A75" w14:textId="39EC76DC" w:rsidR="00D914FA" w:rsidRPr="00945BC6" w:rsidRDefault="00040FB2" w:rsidP="00D914FA">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7. Data P</w:t>
      </w:r>
      <w:r w:rsidR="00D914FA" w:rsidRPr="00945BC6">
        <w:rPr>
          <w:rFonts w:ascii="Times New Roman" w:hAnsi="Times New Roman" w:cs="Times New Roman"/>
          <w:b/>
          <w:bCs/>
          <w:color w:val="auto"/>
          <w:lang w:val="en-US"/>
        </w:rPr>
        <w:t xml:space="preserve">rocessing </w:t>
      </w:r>
    </w:p>
    <w:p w14:paraId="355B408D" w14:textId="77777777" w:rsidR="00D914FA" w:rsidRPr="00945BC6" w:rsidRDefault="00D914FA" w:rsidP="00D914FA">
      <w:pPr>
        <w:pStyle w:val="Default"/>
        <w:jc w:val="both"/>
        <w:rPr>
          <w:rFonts w:ascii="Times New Roman" w:hAnsi="Times New Roman" w:cs="Times New Roman"/>
          <w:b/>
          <w:bCs/>
          <w:color w:val="auto"/>
          <w:lang w:val="en-US"/>
        </w:rPr>
      </w:pPr>
    </w:p>
    <w:p w14:paraId="08C8396B" w14:textId="070B6654" w:rsidR="00D914FA" w:rsidRPr="00D914FA" w:rsidRDefault="00CA286C" w:rsidP="00D914FA">
      <w:pPr>
        <w:pStyle w:val="Default"/>
        <w:jc w:val="both"/>
        <w:rPr>
          <w:rFonts w:ascii="Times New Roman" w:hAnsi="Times New Roman" w:cs="Times New Roman"/>
          <w:bCs/>
          <w:color w:val="auto"/>
          <w:lang w:val="en-US"/>
        </w:rPr>
      </w:pPr>
      <w:r>
        <w:rPr>
          <w:rFonts w:ascii="Times New Roman" w:hAnsi="Times New Roman" w:cs="Times New Roman"/>
          <w:bCs/>
          <w:color w:val="auto"/>
          <w:lang w:val="en-US"/>
        </w:rPr>
        <w:t>When</w:t>
      </w:r>
      <w:r w:rsidR="00D914FA" w:rsidRPr="00D914FA">
        <w:rPr>
          <w:rFonts w:ascii="Times New Roman" w:hAnsi="Times New Roman" w:cs="Times New Roman"/>
          <w:bCs/>
          <w:color w:val="auto"/>
          <w:lang w:val="en-US"/>
        </w:rPr>
        <w:t xml:space="preserve"> applying for warranty support, the Claimant agrees to the processing of his/her personal data by SP Europe Sp. z </w:t>
      </w:r>
      <w:proofErr w:type="spellStart"/>
      <w:r w:rsidR="00D914FA" w:rsidRPr="00D914FA">
        <w:rPr>
          <w:rFonts w:ascii="Times New Roman" w:hAnsi="Times New Roman" w:cs="Times New Roman"/>
          <w:bCs/>
          <w:color w:val="auto"/>
          <w:lang w:val="en-US"/>
        </w:rPr>
        <w:t>o.o</w:t>
      </w:r>
      <w:proofErr w:type="spellEnd"/>
      <w:r w:rsidR="00D914FA" w:rsidRPr="00D914FA">
        <w:rPr>
          <w:rFonts w:ascii="Times New Roman" w:hAnsi="Times New Roman" w:cs="Times New Roman"/>
          <w:bCs/>
          <w:color w:val="auto"/>
          <w:lang w:val="en-US"/>
        </w:rPr>
        <w:t>. in accordance with the principles laid down in EU Regulation 2016/679 of the European Parliament and of the Council dd. April 27, 2016 for the purpose of exercising the rights arising from the purchase of goods.</w:t>
      </w:r>
    </w:p>
    <w:p w14:paraId="044F6955" w14:textId="77777777" w:rsidR="00D914FA" w:rsidRPr="00D914FA" w:rsidRDefault="00D914FA" w:rsidP="00D914FA">
      <w:pPr>
        <w:pStyle w:val="Default"/>
        <w:jc w:val="both"/>
        <w:rPr>
          <w:rFonts w:ascii="Times New Roman" w:hAnsi="Times New Roman" w:cs="Times New Roman"/>
          <w:bCs/>
          <w:color w:val="auto"/>
          <w:lang w:val="en-US"/>
        </w:rPr>
      </w:pPr>
    </w:p>
    <w:p w14:paraId="5EEF11F4" w14:textId="15DBFE74" w:rsidR="00D60BB6" w:rsidRPr="00D914FA" w:rsidRDefault="00D914FA" w:rsidP="00D914FA">
      <w:pPr>
        <w:pStyle w:val="Default"/>
        <w:jc w:val="both"/>
        <w:rPr>
          <w:rFonts w:ascii="Times New Roman" w:hAnsi="Times New Roman" w:cs="Times New Roman"/>
          <w:bCs/>
          <w:color w:val="auto"/>
          <w:lang w:val="en-US"/>
        </w:rPr>
      </w:pPr>
      <w:r w:rsidRPr="00D914FA">
        <w:rPr>
          <w:rFonts w:ascii="Times New Roman" w:hAnsi="Times New Roman" w:cs="Times New Roman"/>
          <w:bCs/>
          <w:color w:val="auto"/>
          <w:lang w:val="en-US"/>
        </w:rPr>
        <w:t xml:space="preserve">SP Europe sp. z </w:t>
      </w:r>
      <w:proofErr w:type="spellStart"/>
      <w:r w:rsidRPr="00D914FA">
        <w:rPr>
          <w:rFonts w:ascii="Times New Roman" w:hAnsi="Times New Roman" w:cs="Times New Roman"/>
          <w:bCs/>
          <w:color w:val="auto"/>
          <w:lang w:val="en-US"/>
        </w:rPr>
        <w:t>o.o</w:t>
      </w:r>
      <w:proofErr w:type="spellEnd"/>
      <w:r w:rsidRPr="00D914FA">
        <w:rPr>
          <w:rFonts w:ascii="Times New Roman" w:hAnsi="Times New Roman" w:cs="Times New Roman"/>
          <w:bCs/>
          <w:color w:val="auto"/>
          <w:lang w:val="en-US"/>
        </w:rPr>
        <w:t>. is the administrator of the personal data provided by the Claimant, and the data is processed in accordance with Article 6 p. 1 letter c) of the Regulation - for purposes related to the fulfillment of the administrator's warranty obligations, as well as 6 p. 1 letter f) of the Regulation - for the possible submission of claims or protection of one's interests (the administrator's legally justified interest).</w:t>
      </w:r>
    </w:p>
    <w:p w14:paraId="33BD74CB" w14:textId="77777777" w:rsidR="00D914FA" w:rsidRPr="00D914FA" w:rsidRDefault="00D914FA" w:rsidP="00D914FA">
      <w:pPr>
        <w:pStyle w:val="Default"/>
        <w:jc w:val="both"/>
        <w:rPr>
          <w:rFonts w:ascii="Times New Roman" w:hAnsi="Times New Roman" w:cs="Times New Roman"/>
          <w:color w:val="auto"/>
          <w:lang w:val="en-US"/>
        </w:rPr>
      </w:pPr>
    </w:p>
    <w:p w14:paraId="42F10D8C" w14:textId="77777777" w:rsidR="000E5049" w:rsidRPr="000E5049" w:rsidRDefault="000E5049" w:rsidP="000E5049">
      <w:pPr>
        <w:pStyle w:val="Default"/>
        <w:jc w:val="both"/>
        <w:rPr>
          <w:rFonts w:ascii="Times New Roman" w:hAnsi="Times New Roman" w:cs="Times New Roman"/>
          <w:color w:val="auto"/>
          <w:lang w:val="en-US"/>
        </w:rPr>
      </w:pPr>
      <w:r w:rsidRPr="000E5049">
        <w:rPr>
          <w:rFonts w:ascii="Times New Roman" w:hAnsi="Times New Roman" w:cs="Times New Roman"/>
          <w:color w:val="auto"/>
          <w:lang w:val="en-US"/>
        </w:rPr>
        <w:lastRenderedPageBreak/>
        <w:t>Data provision is voluntary but necessary for the proper fulfillment of warranty obligations. Personal data will only be made available to third parties to fulfill SP Europe's obligations (for example, to the manufacturer). The data is not subject to profiling.</w:t>
      </w:r>
    </w:p>
    <w:p w14:paraId="34A196FE" w14:textId="77777777" w:rsidR="000E5049" w:rsidRPr="000E5049" w:rsidRDefault="000E5049" w:rsidP="000E5049">
      <w:pPr>
        <w:pStyle w:val="Default"/>
        <w:jc w:val="both"/>
        <w:rPr>
          <w:rFonts w:ascii="Times New Roman" w:hAnsi="Times New Roman" w:cs="Times New Roman"/>
          <w:color w:val="auto"/>
          <w:lang w:val="en-US"/>
        </w:rPr>
      </w:pPr>
    </w:p>
    <w:p w14:paraId="362A4DAA" w14:textId="77777777" w:rsidR="000E5049" w:rsidRPr="000E5049" w:rsidRDefault="000E5049" w:rsidP="000E5049">
      <w:pPr>
        <w:pStyle w:val="Default"/>
        <w:jc w:val="both"/>
        <w:rPr>
          <w:rFonts w:ascii="Times New Roman" w:hAnsi="Times New Roman" w:cs="Times New Roman"/>
          <w:color w:val="auto"/>
          <w:lang w:val="en-US"/>
        </w:rPr>
      </w:pPr>
      <w:r w:rsidRPr="000E5049">
        <w:rPr>
          <w:rFonts w:ascii="Times New Roman" w:hAnsi="Times New Roman" w:cs="Times New Roman"/>
          <w:color w:val="auto"/>
          <w:lang w:val="en-US"/>
        </w:rPr>
        <w:t>The Claimant has access right to his/her personal data, the right correct it, the right to demand its deletion, as well as the right to restrict its processing, the right to data portability, the right to object to the processing of personal data and, in addition, if it is recognized that the processing of personal data violates the provisions of EU Regulation 2016/679, has the right to lodge a complaint with the supervisory authority, i.e. the Chairman of the Personal Data Protection Authority.</w:t>
      </w:r>
    </w:p>
    <w:p w14:paraId="0FF23FDD" w14:textId="77777777" w:rsidR="000E5049" w:rsidRPr="000E5049" w:rsidRDefault="000E5049" w:rsidP="000E5049">
      <w:pPr>
        <w:pStyle w:val="Default"/>
        <w:jc w:val="both"/>
        <w:rPr>
          <w:rFonts w:ascii="Times New Roman" w:hAnsi="Times New Roman" w:cs="Times New Roman"/>
          <w:color w:val="auto"/>
          <w:lang w:val="en-US"/>
        </w:rPr>
      </w:pPr>
    </w:p>
    <w:p w14:paraId="3243DA10" w14:textId="6160502E" w:rsidR="009F07CD" w:rsidRPr="000E5049" w:rsidRDefault="000E5049" w:rsidP="000E5049">
      <w:pPr>
        <w:pStyle w:val="Default"/>
        <w:jc w:val="both"/>
        <w:rPr>
          <w:rFonts w:ascii="Times New Roman" w:hAnsi="Times New Roman" w:cs="Times New Roman"/>
          <w:color w:val="auto"/>
          <w:lang w:val="en-US"/>
        </w:rPr>
      </w:pPr>
      <w:r w:rsidRPr="000E5049">
        <w:rPr>
          <w:rFonts w:ascii="Times New Roman" w:hAnsi="Times New Roman" w:cs="Times New Roman"/>
          <w:color w:val="auto"/>
          <w:lang w:val="en-US"/>
        </w:rPr>
        <w:t>The personal data</w:t>
      </w:r>
      <w:r w:rsidR="00E65987">
        <w:rPr>
          <w:rFonts w:ascii="Times New Roman" w:hAnsi="Times New Roman" w:cs="Times New Roman"/>
          <w:color w:val="auto"/>
          <w:lang w:val="en-US"/>
        </w:rPr>
        <w:t>,</w:t>
      </w:r>
      <w:r w:rsidRPr="000E5049">
        <w:rPr>
          <w:rFonts w:ascii="Times New Roman" w:hAnsi="Times New Roman" w:cs="Times New Roman"/>
          <w:color w:val="auto"/>
          <w:lang w:val="en-US"/>
        </w:rPr>
        <w:t xml:space="preserve"> provided by the Claimant</w:t>
      </w:r>
      <w:r w:rsidR="00E65987">
        <w:rPr>
          <w:rFonts w:ascii="Times New Roman" w:hAnsi="Times New Roman" w:cs="Times New Roman"/>
          <w:color w:val="auto"/>
          <w:lang w:val="en-US"/>
        </w:rPr>
        <w:t>,</w:t>
      </w:r>
      <w:bookmarkStart w:id="0" w:name="_GoBack"/>
      <w:bookmarkEnd w:id="0"/>
      <w:r w:rsidRPr="000E5049">
        <w:rPr>
          <w:rFonts w:ascii="Times New Roman" w:hAnsi="Times New Roman" w:cs="Times New Roman"/>
          <w:color w:val="auto"/>
          <w:lang w:val="en-US"/>
        </w:rPr>
        <w:t xml:space="preserve"> will be stored for the time necessary to fulfill the warranty obligations and during the limitation period arising from the contract.</w:t>
      </w:r>
    </w:p>
    <w:p w14:paraId="70116510" w14:textId="77777777" w:rsidR="009F07CD" w:rsidRPr="000E5049" w:rsidRDefault="009F07CD" w:rsidP="00945B9D">
      <w:pPr>
        <w:pStyle w:val="Default"/>
        <w:jc w:val="both"/>
        <w:rPr>
          <w:rFonts w:ascii="Times New Roman" w:hAnsi="Times New Roman" w:cs="Times New Roman"/>
          <w:color w:val="auto"/>
          <w:lang w:val="en-US"/>
        </w:rPr>
      </w:pPr>
    </w:p>
    <w:p w14:paraId="665EFB11" w14:textId="77777777" w:rsidR="00976D18" w:rsidRPr="000E5049" w:rsidRDefault="00976D18" w:rsidP="00945B9D">
      <w:pPr>
        <w:jc w:val="both"/>
        <w:rPr>
          <w:rFonts w:ascii="Times New Roman" w:hAnsi="Times New Roman" w:cs="Times New Roman"/>
          <w:sz w:val="24"/>
          <w:szCs w:val="24"/>
          <w:lang w:val="en-US"/>
        </w:rPr>
      </w:pPr>
    </w:p>
    <w:sectPr w:rsidR="00976D18" w:rsidRPr="000E5049" w:rsidSect="00066A0B">
      <w:pgSz w:w="11906" w:h="16838"/>
      <w:pgMar w:top="709" w:right="900" w:bottom="851"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DB5"/>
    <w:multiLevelType w:val="hybridMultilevel"/>
    <w:tmpl w:val="552CE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04E2C"/>
    <w:multiLevelType w:val="hybridMultilevel"/>
    <w:tmpl w:val="4508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6B27A8"/>
    <w:multiLevelType w:val="hybridMultilevel"/>
    <w:tmpl w:val="10A296EC"/>
    <w:lvl w:ilvl="0" w:tplc="76E6D6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F15446"/>
    <w:multiLevelType w:val="hybridMultilevel"/>
    <w:tmpl w:val="A93A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F67C0D"/>
    <w:multiLevelType w:val="hybridMultilevel"/>
    <w:tmpl w:val="98E86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65"/>
    <w:rsid w:val="0001714C"/>
    <w:rsid w:val="00040FB2"/>
    <w:rsid w:val="00056F8E"/>
    <w:rsid w:val="00060F54"/>
    <w:rsid w:val="00066A0B"/>
    <w:rsid w:val="000C7F77"/>
    <w:rsid w:val="000E5049"/>
    <w:rsid w:val="000F2E4A"/>
    <w:rsid w:val="00131A93"/>
    <w:rsid w:val="001404E5"/>
    <w:rsid w:val="00162CFC"/>
    <w:rsid w:val="00172498"/>
    <w:rsid w:val="00177F6E"/>
    <w:rsid w:val="001807F3"/>
    <w:rsid w:val="00180CD7"/>
    <w:rsid w:val="00184C50"/>
    <w:rsid w:val="00191FE8"/>
    <w:rsid w:val="001B44E7"/>
    <w:rsid w:val="001B50A1"/>
    <w:rsid w:val="001E2AE1"/>
    <w:rsid w:val="0020598C"/>
    <w:rsid w:val="00205B72"/>
    <w:rsid w:val="00234943"/>
    <w:rsid w:val="0023720A"/>
    <w:rsid w:val="00271D70"/>
    <w:rsid w:val="00285146"/>
    <w:rsid w:val="002928B5"/>
    <w:rsid w:val="002977D1"/>
    <w:rsid w:val="002B7795"/>
    <w:rsid w:val="002D5F7D"/>
    <w:rsid w:val="002D6621"/>
    <w:rsid w:val="002F0892"/>
    <w:rsid w:val="003470E4"/>
    <w:rsid w:val="00355E03"/>
    <w:rsid w:val="00366754"/>
    <w:rsid w:val="00370472"/>
    <w:rsid w:val="00384A3E"/>
    <w:rsid w:val="00387395"/>
    <w:rsid w:val="003A2EDF"/>
    <w:rsid w:val="003A4172"/>
    <w:rsid w:val="003A71E9"/>
    <w:rsid w:val="003C09CF"/>
    <w:rsid w:val="00432E6D"/>
    <w:rsid w:val="00435C67"/>
    <w:rsid w:val="004416E2"/>
    <w:rsid w:val="00451CA3"/>
    <w:rsid w:val="00493BFF"/>
    <w:rsid w:val="00494704"/>
    <w:rsid w:val="004B7BBD"/>
    <w:rsid w:val="004C35F5"/>
    <w:rsid w:val="004E3D47"/>
    <w:rsid w:val="004E423B"/>
    <w:rsid w:val="004E5E6F"/>
    <w:rsid w:val="00502A02"/>
    <w:rsid w:val="005227A7"/>
    <w:rsid w:val="005249EB"/>
    <w:rsid w:val="005713FE"/>
    <w:rsid w:val="005F236B"/>
    <w:rsid w:val="005F49E7"/>
    <w:rsid w:val="005F69E0"/>
    <w:rsid w:val="00602C4B"/>
    <w:rsid w:val="00624F4E"/>
    <w:rsid w:val="006573BE"/>
    <w:rsid w:val="00660D64"/>
    <w:rsid w:val="006C7D70"/>
    <w:rsid w:val="006D5D3D"/>
    <w:rsid w:val="006F6F02"/>
    <w:rsid w:val="007134FA"/>
    <w:rsid w:val="00715530"/>
    <w:rsid w:val="007177FA"/>
    <w:rsid w:val="00741FFA"/>
    <w:rsid w:val="007503C4"/>
    <w:rsid w:val="007510C1"/>
    <w:rsid w:val="00775555"/>
    <w:rsid w:val="00797EC3"/>
    <w:rsid w:val="007A11F0"/>
    <w:rsid w:val="007B5341"/>
    <w:rsid w:val="007D255A"/>
    <w:rsid w:val="007D79B5"/>
    <w:rsid w:val="00810654"/>
    <w:rsid w:val="00814265"/>
    <w:rsid w:val="00814DEB"/>
    <w:rsid w:val="00822D5C"/>
    <w:rsid w:val="00836C9D"/>
    <w:rsid w:val="0084730C"/>
    <w:rsid w:val="008572A0"/>
    <w:rsid w:val="00876EF8"/>
    <w:rsid w:val="00903C55"/>
    <w:rsid w:val="00945B9D"/>
    <w:rsid w:val="00945BC6"/>
    <w:rsid w:val="009519B6"/>
    <w:rsid w:val="009630F3"/>
    <w:rsid w:val="00976D18"/>
    <w:rsid w:val="009A057C"/>
    <w:rsid w:val="009B5EBB"/>
    <w:rsid w:val="009C3416"/>
    <w:rsid w:val="009C3D02"/>
    <w:rsid w:val="009C570D"/>
    <w:rsid w:val="009F07CD"/>
    <w:rsid w:val="00A0534A"/>
    <w:rsid w:val="00A06566"/>
    <w:rsid w:val="00A3459F"/>
    <w:rsid w:val="00A52FE1"/>
    <w:rsid w:val="00AB4218"/>
    <w:rsid w:val="00AD74D6"/>
    <w:rsid w:val="00B0218E"/>
    <w:rsid w:val="00B33F89"/>
    <w:rsid w:val="00B42AA5"/>
    <w:rsid w:val="00BC2EA9"/>
    <w:rsid w:val="00C467BF"/>
    <w:rsid w:val="00C66DEF"/>
    <w:rsid w:val="00C73DA3"/>
    <w:rsid w:val="00CA286C"/>
    <w:rsid w:val="00CA7431"/>
    <w:rsid w:val="00CE6FB8"/>
    <w:rsid w:val="00CF566D"/>
    <w:rsid w:val="00D06718"/>
    <w:rsid w:val="00D1724D"/>
    <w:rsid w:val="00D27CD4"/>
    <w:rsid w:val="00D37EEF"/>
    <w:rsid w:val="00D51F67"/>
    <w:rsid w:val="00D53804"/>
    <w:rsid w:val="00D56DA6"/>
    <w:rsid w:val="00D60BB6"/>
    <w:rsid w:val="00D914FA"/>
    <w:rsid w:val="00D93AED"/>
    <w:rsid w:val="00DA0D15"/>
    <w:rsid w:val="00DB00C3"/>
    <w:rsid w:val="00DC744E"/>
    <w:rsid w:val="00DD1F00"/>
    <w:rsid w:val="00DD24D7"/>
    <w:rsid w:val="00DE1BC2"/>
    <w:rsid w:val="00DE5553"/>
    <w:rsid w:val="00DE6429"/>
    <w:rsid w:val="00DF2E12"/>
    <w:rsid w:val="00E10F6F"/>
    <w:rsid w:val="00E20EF9"/>
    <w:rsid w:val="00E25FCE"/>
    <w:rsid w:val="00E276A3"/>
    <w:rsid w:val="00E30687"/>
    <w:rsid w:val="00E31B14"/>
    <w:rsid w:val="00E65987"/>
    <w:rsid w:val="00E82D2A"/>
    <w:rsid w:val="00E918C5"/>
    <w:rsid w:val="00EB6241"/>
    <w:rsid w:val="00EB6BE6"/>
    <w:rsid w:val="00EF111F"/>
    <w:rsid w:val="00EF2E50"/>
    <w:rsid w:val="00EF718B"/>
    <w:rsid w:val="00EF78AF"/>
    <w:rsid w:val="00F25A3E"/>
    <w:rsid w:val="00F4270F"/>
    <w:rsid w:val="00F56ECF"/>
    <w:rsid w:val="00FB50AB"/>
    <w:rsid w:val="00FD4EB7"/>
    <w:rsid w:val="00FE1820"/>
    <w:rsid w:val="00FE321D"/>
    <w:rsid w:val="00FE7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0989"/>
  <w15:docId w15:val="{96778262-F1C8-48DD-8C32-243E6AE9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265"/>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205B72"/>
    <w:rPr>
      <w:color w:val="0563C1" w:themeColor="hyperlink"/>
      <w:u w:val="single"/>
    </w:rPr>
  </w:style>
  <w:style w:type="character" w:customStyle="1" w:styleId="1">
    <w:name w:val="Неразрешенное упоминание1"/>
    <w:basedOn w:val="a0"/>
    <w:uiPriority w:val="99"/>
    <w:semiHidden/>
    <w:unhideWhenUsed/>
    <w:rsid w:val="00DA0D15"/>
    <w:rPr>
      <w:color w:val="605E5C"/>
      <w:shd w:val="clear" w:color="auto" w:fill="E1DFDD"/>
    </w:rPr>
  </w:style>
  <w:style w:type="character" w:styleId="a4">
    <w:name w:val="annotation reference"/>
    <w:basedOn w:val="a0"/>
    <w:uiPriority w:val="99"/>
    <w:semiHidden/>
    <w:unhideWhenUsed/>
    <w:rsid w:val="003A2EDF"/>
    <w:rPr>
      <w:sz w:val="16"/>
      <w:szCs w:val="16"/>
    </w:rPr>
  </w:style>
  <w:style w:type="paragraph" w:styleId="a5">
    <w:name w:val="annotation text"/>
    <w:basedOn w:val="a"/>
    <w:link w:val="a6"/>
    <w:uiPriority w:val="99"/>
    <w:unhideWhenUsed/>
    <w:rsid w:val="003A2EDF"/>
    <w:pPr>
      <w:spacing w:line="240" w:lineRule="auto"/>
    </w:pPr>
    <w:rPr>
      <w:sz w:val="20"/>
      <w:szCs w:val="20"/>
    </w:rPr>
  </w:style>
  <w:style w:type="character" w:customStyle="1" w:styleId="a6">
    <w:name w:val="Текст примечания Знак"/>
    <w:basedOn w:val="a0"/>
    <w:link w:val="a5"/>
    <w:uiPriority w:val="99"/>
    <w:rsid w:val="003A2EDF"/>
    <w:rPr>
      <w:sz w:val="20"/>
      <w:szCs w:val="20"/>
    </w:rPr>
  </w:style>
  <w:style w:type="paragraph" w:styleId="a7">
    <w:name w:val="annotation subject"/>
    <w:basedOn w:val="a5"/>
    <w:next w:val="a5"/>
    <w:link w:val="a8"/>
    <w:uiPriority w:val="99"/>
    <w:semiHidden/>
    <w:unhideWhenUsed/>
    <w:rsid w:val="003A2EDF"/>
    <w:rPr>
      <w:b/>
      <w:bCs/>
    </w:rPr>
  </w:style>
  <w:style w:type="character" w:customStyle="1" w:styleId="a8">
    <w:name w:val="Тема примечания Знак"/>
    <w:basedOn w:val="a6"/>
    <w:link w:val="a7"/>
    <w:uiPriority w:val="99"/>
    <w:semiHidden/>
    <w:rsid w:val="003A2EDF"/>
    <w:rPr>
      <w:b/>
      <w:bCs/>
      <w:sz w:val="20"/>
      <w:szCs w:val="20"/>
    </w:rPr>
  </w:style>
  <w:style w:type="paragraph" w:styleId="a9">
    <w:name w:val="Balloon Text"/>
    <w:basedOn w:val="a"/>
    <w:link w:val="aa"/>
    <w:uiPriority w:val="99"/>
    <w:semiHidden/>
    <w:unhideWhenUsed/>
    <w:rsid w:val="003A2E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2EDF"/>
    <w:rPr>
      <w:rFonts w:ascii="Segoe UI" w:hAnsi="Segoe UI" w:cs="Segoe UI"/>
      <w:sz w:val="18"/>
      <w:szCs w:val="18"/>
    </w:rPr>
  </w:style>
  <w:style w:type="paragraph" w:styleId="ab">
    <w:name w:val="Normal (Web)"/>
    <w:basedOn w:val="a"/>
    <w:uiPriority w:val="99"/>
    <w:unhideWhenUsed/>
    <w:rsid w:val="00FD4EB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335">
      <w:bodyDiv w:val="1"/>
      <w:marLeft w:val="0"/>
      <w:marRight w:val="0"/>
      <w:marTop w:val="0"/>
      <w:marBottom w:val="0"/>
      <w:divBdr>
        <w:top w:val="none" w:sz="0" w:space="0" w:color="auto"/>
        <w:left w:val="none" w:sz="0" w:space="0" w:color="auto"/>
        <w:bottom w:val="none" w:sz="0" w:space="0" w:color="auto"/>
        <w:right w:val="none" w:sz="0" w:space="0" w:color="auto"/>
      </w:divBdr>
    </w:div>
    <w:div w:id="200836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speuropr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E674-0C0E-4AE0-B80E-0538138F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 Lysko</dc:creator>
  <cp:keywords/>
  <dc:description/>
  <cp:lastModifiedBy>Грушковская Анастасия Дмитриевна</cp:lastModifiedBy>
  <cp:revision>2</cp:revision>
  <dcterms:created xsi:type="dcterms:W3CDTF">2023-09-15T14:11:00Z</dcterms:created>
  <dcterms:modified xsi:type="dcterms:W3CDTF">2023-09-15T14:11:00Z</dcterms:modified>
</cp:coreProperties>
</file>